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86" w:rsidRPr="00440CC9" w:rsidRDefault="000F3886">
      <w:pPr>
        <w:rPr>
          <w:rFonts w:ascii="Book Antiqua" w:hAnsi="Book Antiqua"/>
        </w:rPr>
      </w:pPr>
      <w:r w:rsidRPr="00440CC9">
        <w:rPr>
          <w:rFonts w:ascii="Book Antiqua" w:hAnsi="Book Antiqua" w:cs="Century Schoolbook L"/>
          <w:b/>
          <w:bCs/>
          <w:color w:val="000000"/>
          <w:sz w:val="22"/>
          <w:szCs w:val="22"/>
          <w:u w:val="single"/>
        </w:rPr>
        <w:t>Adventní a vánoční kalendář</w:t>
      </w:r>
    </w:p>
    <w:tbl>
      <w:tblPr>
        <w:tblW w:w="7611" w:type="dxa"/>
        <w:tblLayout w:type="fixed"/>
        <w:tblCellMar>
          <w:left w:w="0" w:type="dxa"/>
          <w:right w:w="0" w:type="dxa"/>
        </w:tblCellMar>
        <w:tblLook w:val="0000"/>
      </w:tblPr>
      <w:tblGrid>
        <w:gridCol w:w="714"/>
        <w:gridCol w:w="992"/>
        <w:gridCol w:w="709"/>
        <w:gridCol w:w="284"/>
        <w:gridCol w:w="4912"/>
      </w:tblGrid>
      <w:tr w:rsidR="000F3886" w:rsidRPr="00440CC9" w:rsidTr="009F1BC2">
        <w:trPr>
          <w:trHeight w:val="345"/>
        </w:trPr>
        <w:tc>
          <w:tcPr>
            <w:tcW w:w="714" w:type="dxa"/>
            <w:shd w:val="clear" w:color="auto" w:fill="auto"/>
          </w:tcPr>
          <w:p w:rsidR="000F3886" w:rsidRPr="00440CC9" w:rsidRDefault="000F3886">
            <w:pPr>
              <w:rPr>
                <w:rFonts w:ascii="Book Antiqua" w:hAnsi="Book Antiqua" w:cs="Century Schoolbook L"/>
                <w:sz w:val="22"/>
                <w:szCs w:val="22"/>
              </w:rPr>
            </w:pPr>
            <w:r w:rsidRPr="00440CC9">
              <w:rPr>
                <w:rFonts w:ascii="Book Antiqua" w:hAnsi="Book Antiqua" w:cs="Century Schoolbook L"/>
                <w:sz w:val="22"/>
                <w:szCs w:val="22"/>
              </w:rPr>
              <w:t>26.11.</w:t>
            </w:r>
          </w:p>
        </w:tc>
        <w:tc>
          <w:tcPr>
            <w:tcW w:w="992" w:type="dxa"/>
            <w:shd w:val="clear" w:color="auto" w:fill="auto"/>
            <w:vAlign w:val="center"/>
          </w:tcPr>
          <w:p w:rsidR="000F3886" w:rsidRDefault="009F1BC2">
            <w:pPr>
              <w:pStyle w:val="Obsahtabulky"/>
              <w:snapToGrid w:val="0"/>
              <w:rPr>
                <w:rFonts w:ascii="Book Antiqua" w:hAnsi="Book Antiqua" w:cs="Century Schoolbook L"/>
                <w:sz w:val="18"/>
                <w:szCs w:val="18"/>
              </w:rPr>
            </w:pPr>
            <w:r>
              <w:rPr>
                <w:rFonts w:ascii="Book Antiqua" w:hAnsi="Book Antiqua" w:cs="Century Schoolbook L"/>
                <w:sz w:val="18"/>
                <w:szCs w:val="18"/>
              </w:rPr>
              <w:t>n</w:t>
            </w:r>
            <w:r w:rsidR="00440CC9" w:rsidRPr="00EA3852">
              <w:rPr>
                <w:rFonts w:ascii="Book Antiqua" w:hAnsi="Book Antiqua" w:cs="Century Schoolbook L"/>
                <w:sz w:val="18"/>
                <w:szCs w:val="18"/>
              </w:rPr>
              <w:t>eděle</w:t>
            </w:r>
          </w:p>
          <w:p w:rsidR="009F1BC2" w:rsidRPr="00EA3852" w:rsidRDefault="009F1BC2">
            <w:pPr>
              <w:pStyle w:val="Obsahtabulky"/>
              <w:snapToGrid w:val="0"/>
              <w:rPr>
                <w:rFonts w:ascii="Book Antiqua" w:hAnsi="Book Antiqua" w:cs="Century Schoolbook L"/>
                <w:sz w:val="18"/>
                <w:szCs w:val="18"/>
              </w:rPr>
            </w:pPr>
          </w:p>
        </w:tc>
        <w:tc>
          <w:tcPr>
            <w:tcW w:w="709" w:type="dxa"/>
            <w:shd w:val="clear" w:color="auto" w:fill="auto"/>
          </w:tcPr>
          <w:p w:rsid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p w:rsidR="000F3886" w:rsidRPr="00440CC9" w:rsidRDefault="00440CC9">
            <w:pPr>
              <w:jc w:val="right"/>
              <w:rPr>
                <w:rFonts w:ascii="Book Antiqua" w:hAnsi="Book Antiqua" w:cs="Century Schoolbook L"/>
                <w:sz w:val="22"/>
                <w:szCs w:val="22"/>
              </w:rPr>
            </w:pPr>
            <w:r w:rsidRPr="00440CC9">
              <w:rPr>
                <w:rFonts w:ascii="Book Antiqua" w:hAnsi="Book Antiqua" w:cs="Century Schoolbook L"/>
                <w:sz w:val="22"/>
                <w:szCs w:val="22"/>
              </w:rPr>
              <w:t>10.30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Default="00440CC9" w:rsidP="00440CC9">
            <w:pPr>
              <w:rPr>
                <w:rFonts w:ascii="Book Antiqua" w:hAnsi="Book Antiqua" w:cs="Century Schoolbook L"/>
                <w:sz w:val="22"/>
                <w:szCs w:val="22"/>
              </w:rPr>
            </w:pPr>
            <w:r w:rsidRPr="00440CC9">
              <w:rPr>
                <w:rFonts w:ascii="Book Antiqua" w:hAnsi="Book Antiqua" w:cs="Century Schoolbook L"/>
                <w:sz w:val="22"/>
                <w:szCs w:val="22"/>
              </w:rPr>
              <w:t>B</w:t>
            </w:r>
            <w:r w:rsidR="000F3886" w:rsidRPr="00440CC9">
              <w:rPr>
                <w:rFonts w:ascii="Book Antiqua" w:hAnsi="Book Antiqua" w:cs="Century Schoolbook L"/>
                <w:sz w:val="22"/>
                <w:szCs w:val="22"/>
              </w:rPr>
              <w:t>ohoslužby</w:t>
            </w:r>
          </w:p>
          <w:p w:rsidR="00440CC9" w:rsidRPr="00440CC9" w:rsidRDefault="00440CC9" w:rsidP="00EA3852">
            <w:pPr>
              <w:rPr>
                <w:rFonts w:ascii="Book Antiqua" w:hAnsi="Book Antiqua"/>
              </w:rPr>
            </w:pPr>
            <w:r w:rsidRPr="00440CC9">
              <w:rPr>
                <w:rFonts w:ascii="Book Antiqua" w:hAnsi="Book Antiqua" w:cs="Century Schoolbook L"/>
                <w:sz w:val="22"/>
                <w:szCs w:val="22"/>
              </w:rPr>
              <w:t xml:space="preserve">prodej Fair </w:t>
            </w:r>
            <w:proofErr w:type="spellStart"/>
            <w:r w:rsidRPr="00440CC9">
              <w:rPr>
                <w:rFonts w:ascii="Book Antiqua" w:hAnsi="Book Antiqua" w:cs="Century Schoolbook L"/>
                <w:sz w:val="22"/>
                <w:szCs w:val="22"/>
              </w:rPr>
              <w:t>trade</w:t>
            </w:r>
            <w:proofErr w:type="spellEnd"/>
            <w:r w:rsidRPr="00440CC9">
              <w:rPr>
                <w:rFonts w:ascii="Book Antiqua" w:hAnsi="Book Antiqua" w:cs="Century Schoolbook L"/>
                <w:sz w:val="22"/>
                <w:szCs w:val="22"/>
              </w:rPr>
              <w:t xml:space="preserve"> zboží Obchůdku Jednoho světa</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3.12.</w:t>
            </w:r>
          </w:p>
        </w:tc>
        <w:tc>
          <w:tcPr>
            <w:tcW w:w="992" w:type="dxa"/>
            <w:shd w:val="clear" w:color="auto" w:fill="auto"/>
            <w:vAlign w:val="bottom"/>
          </w:tcPr>
          <w:p w:rsidR="000F3886" w:rsidRPr="00EA3852" w:rsidRDefault="000F3886">
            <w:pPr>
              <w:pStyle w:val="Obsahtabulky"/>
              <w:rPr>
                <w:rFonts w:ascii="Book Antiqua" w:hAnsi="Book Antiqua" w:cs="Century Schoolbook L"/>
                <w:sz w:val="18"/>
                <w:szCs w:val="18"/>
              </w:rPr>
            </w:pPr>
            <w:r w:rsidRPr="00EA3852">
              <w:rPr>
                <w:rFonts w:ascii="Book Antiqua" w:hAnsi="Book Antiqua" w:cs="Century Schoolbook L"/>
                <w:sz w:val="18"/>
                <w:szCs w:val="18"/>
              </w:rPr>
              <w:t>1. advent</w:t>
            </w:r>
          </w:p>
        </w:tc>
        <w:tc>
          <w:tcPr>
            <w:tcW w:w="709" w:type="dxa"/>
            <w:shd w:val="clear" w:color="auto" w:fill="auto"/>
          </w:tcPr>
          <w:p w:rsidR="000F3886" w:rsidRP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rsidP="00EA3852">
            <w:pPr>
              <w:rPr>
                <w:rFonts w:ascii="Book Antiqua" w:hAnsi="Book Antiqua"/>
              </w:rPr>
            </w:pPr>
            <w:r w:rsidRPr="00440CC9">
              <w:rPr>
                <w:rFonts w:ascii="Book Antiqua" w:hAnsi="Book Antiqua" w:cs="Century Schoolbook L"/>
                <w:sz w:val="22"/>
                <w:szCs w:val="22"/>
              </w:rPr>
              <w:t xml:space="preserve">bohoslužby </w:t>
            </w:r>
            <w:r w:rsidRPr="00440CC9">
              <w:rPr>
                <w:rFonts w:ascii="Book Antiqua" w:hAnsi="Book Antiqua" w:cs="Century Schoolbook L"/>
                <w:color w:val="000000"/>
                <w:sz w:val="22"/>
                <w:szCs w:val="22"/>
              </w:rPr>
              <w:t xml:space="preserve">s večeří Páně </w:t>
            </w:r>
            <w:r w:rsidR="00EA3852">
              <w:rPr>
                <w:rFonts w:ascii="Book Antiqua" w:hAnsi="Book Antiqua" w:cs="Century Schoolbook L"/>
                <w:color w:val="000000"/>
                <w:sz w:val="22"/>
                <w:szCs w:val="22"/>
              </w:rPr>
              <w:t>(</w:t>
            </w:r>
            <w:r w:rsidRPr="00440CC9">
              <w:rPr>
                <w:rFonts w:ascii="Book Antiqua" w:hAnsi="Book Antiqua" w:cs="Century Schoolbook L"/>
                <w:color w:val="000000"/>
                <w:sz w:val="22"/>
                <w:szCs w:val="22"/>
              </w:rPr>
              <w:t>káže Petr Gallus</w:t>
            </w:r>
            <w:r w:rsidR="00EA3852">
              <w:rPr>
                <w:rFonts w:ascii="Book Antiqua" w:hAnsi="Book Antiqua" w:cs="Century Schoolbook L"/>
                <w:color w:val="000000"/>
                <w:sz w:val="22"/>
                <w:szCs w:val="22"/>
              </w:rPr>
              <w:t>)</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8.12.</w:t>
            </w:r>
          </w:p>
        </w:tc>
        <w:tc>
          <w:tcPr>
            <w:tcW w:w="992" w:type="dxa"/>
            <w:shd w:val="clear" w:color="auto" w:fill="auto"/>
            <w:vAlign w:val="bottom"/>
          </w:tcPr>
          <w:p w:rsidR="000F3886" w:rsidRPr="00EA3852" w:rsidRDefault="000F3886">
            <w:pPr>
              <w:pStyle w:val="Obsahtabulky"/>
              <w:snapToGrid w:val="0"/>
              <w:rPr>
                <w:rFonts w:ascii="Book Antiqua" w:hAnsi="Book Antiqua" w:cs="Century Schoolbook L"/>
                <w:sz w:val="18"/>
                <w:szCs w:val="18"/>
              </w:rPr>
            </w:pPr>
          </w:p>
        </w:tc>
        <w:tc>
          <w:tcPr>
            <w:tcW w:w="709" w:type="dxa"/>
            <w:shd w:val="clear" w:color="auto" w:fill="auto"/>
          </w:tcPr>
          <w:p w:rsidR="000F3886" w:rsidRPr="00440CC9" w:rsidRDefault="00EA3852" w:rsidP="00DD3A4D">
            <w:pPr>
              <w:pStyle w:val="Obsahtabulky"/>
              <w:jc w:val="right"/>
              <w:rPr>
                <w:rFonts w:ascii="Book Antiqua" w:hAnsi="Book Antiqua" w:cs="Century Schoolbook L"/>
                <w:sz w:val="22"/>
                <w:szCs w:val="22"/>
              </w:rPr>
            </w:pPr>
            <w:r>
              <w:rPr>
                <w:rFonts w:ascii="Book Antiqua" w:hAnsi="Book Antiqua" w:cs="Century Schoolbook L"/>
                <w:sz w:val="22"/>
                <w:szCs w:val="22"/>
              </w:rPr>
              <w:t>19.30</w:t>
            </w:r>
          </w:p>
        </w:tc>
        <w:tc>
          <w:tcPr>
            <w:tcW w:w="284" w:type="dxa"/>
            <w:shd w:val="clear" w:color="auto" w:fill="auto"/>
          </w:tcPr>
          <w:p w:rsidR="000F3886" w:rsidRPr="00440CC9" w:rsidRDefault="000F3886">
            <w:pPr>
              <w:pStyle w:val="Obsahtabulky"/>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rsidP="009F1BC2">
            <w:pPr>
              <w:rPr>
                <w:rFonts w:ascii="Book Antiqua" w:hAnsi="Book Antiqua"/>
              </w:rPr>
            </w:pPr>
            <w:r w:rsidRPr="00440CC9">
              <w:rPr>
                <w:rFonts w:ascii="Book Antiqua" w:hAnsi="Book Antiqua" w:cs="Century Schoolbook L"/>
                <w:sz w:val="22"/>
                <w:szCs w:val="22"/>
              </w:rPr>
              <w:t>koncert pěv</w:t>
            </w:r>
            <w:r w:rsidR="009F1BC2">
              <w:rPr>
                <w:rFonts w:ascii="Book Antiqua" w:hAnsi="Book Antiqua" w:cs="Century Schoolbook L"/>
                <w:sz w:val="22"/>
                <w:szCs w:val="22"/>
              </w:rPr>
              <w:t>eckého</w:t>
            </w:r>
            <w:r w:rsidRPr="00440CC9">
              <w:rPr>
                <w:rFonts w:ascii="Book Antiqua" w:hAnsi="Book Antiqua" w:cs="Century Schoolbook L"/>
                <w:sz w:val="22"/>
                <w:szCs w:val="22"/>
              </w:rPr>
              <w:t xml:space="preserve"> sboru Ens</w:t>
            </w:r>
            <w:r w:rsidR="00EA3852">
              <w:rPr>
                <w:rFonts w:ascii="Book Antiqua" w:hAnsi="Book Antiqua" w:cs="Century Schoolbook L"/>
                <w:sz w:val="22"/>
                <w:szCs w:val="22"/>
              </w:rPr>
              <w:t>e</w:t>
            </w:r>
            <w:r w:rsidRPr="00440CC9">
              <w:rPr>
                <w:rFonts w:ascii="Book Antiqua" w:hAnsi="Book Antiqua" w:cs="Century Schoolbook L"/>
                <w:sz w:val="22"/>
                <w:szCs w:val="22"/>
              </w:rPr>
              <w:t xml:space="preserve">mble </w:t>
            </w:r>
            <w:proofErr w:type="spellStart"/>
            <w:r w:rsidRPr="00440CC9">
              <w:rPr>
                <w:rFonts w:ascii="Book Antiqua" w:hAnsi="Book Antiqua" w:cs="Century Schoolbook L"/>
                <w:sz w:val="22"/>
                <w:szCs w:val="22"/>
              </w:rPr>
              <w:t>Hilaris</w:t>
            </w:r>
            <w:proofErr w:type="spellEnd"/>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9.12.</w:t>
            </w:r>
          </w:p>
        </w:tc>
        <w:tc>
          <w:tcPr>
            <w:tcW w:w="992" w:type="dxa"/>
            <w:shd w:val="clear" w:color="auto" w:fill="auto"/>
            <w:vAlign w:val="bottom"/>
          </w:tcPr>
          <w:p w:rsidR="000F3886" w:rsidRPr="00EA3852" w:rsidRDefault="000F3886">
            <w:pPr>
              <w:pStyle w:val="Obsahtabulky"/>
              <w:snapToGrid w:val="0"/>
              <w:rPr>
                <w:rFonts w:ascii="Book Antiqua" w:hAnsi="Book Antiqua" w:cs="Century Schoolbook L"/>
                <w:sz w:val="18"/>
                <w:szCs w:val="18"/>
              </w:rPr>
            </w:pPr>
          </w:p>
        </w:tc>
        <w:tc>
          <w:tcPr>
            <w:tcW w:w="709" w:type="dxa"/>
            <w:shd w:val="clear" w:color="auto" w:fill="auto"/>
          </w:tcPr>
          <w:p w:rsidR="000F3886" w:rsidRPr="00440CC9" w:rsidRDefault="000F3886">
            <w:pPr>
              <w:pStyle w:val="Obsahtabulky"/>
              <w:jc w:val="right"/>
              <w:rPr>
                <w:rFonts w:ascii="Book Antiqua" w:hAnsi="Book Antiqua" w:cs="Century Schoolbook L"/>
                <w:sz w:val="22"/>
                <w:szCs w:val="22"/>
              </w:rPr>
            </w:pPr>
            <w:r w:rsidRPr="00440CC9">
              <w:rPr>
                <w:rFonts w:ascii="Book Antiqua" w:hAnsi="Book Antiqua" w:cs="Century Schoolbook L"/>
                <w:sz w:val="22"/>
                <w:szCs w:val="22"/>
              </w:rPr>
              <w:t>14.30</w:t>
            </w:r>
          </w:p>
        </w:tc>
        <w:tc>
          <w:tcPr>
            <w:tcW w:w="284" w:type="dxa"/>
            <w:shd w:val="clear" w:color="auto" w:fill="auto"/>
          </w:tcPr>
          <w:p w:rsidR="000F3886" w:rsidRPr="00440CC9" w:rsidRDefault="000F3886">
            <w:pPr>
              <w:pStyle w:val="Obsahtabulky"/>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rsidP="009F1BC2">
            <w:pPr>
              <w:rPr>
                <w:rFonts w:ascii="Book Antiqua" w:hAnsi="Book Antiqua"/>
              </w:rPr>
            </w:pPr>
            <w:r w:rsidRPr="00440CC9">
              <w:rPr>
                <w:rFonts w:ascii="Book Antiqua" w:hAnsi="Book Antiqua" w:cs="Century Schoolbook L"/>
                <w:sz w:val="22"/>
                <w:szCs w:val="22"/>
              </w:rPr>
              <w:t xml:space="preserve">adventní setkání starší generace </w:t>
            </w:r>
            <w:r w:rsidR="009F1BC2">
              <w:rPr>
                <w:rFonts w:ascii="Book Antiqua" w:hAnsi="Book Antiqua" w:cs="Century Schoolbook L"/>
                <w:sz w:val="22"/>
                <w:szCs w:val="22"/>
              </w:rPr>
              <w:t>(sborový sál)</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10.12.</w:t>
            </w:r>
          </w:p>
        </w:tc>
        <w:tc>
          <w:tcPr>
            <w:tcW w:w="992" w:type="dxa"/>
            <w:shd w:val="clear" w:color="auto" w:fill="auto"/>
            <w:vAlign w:val="bottom"/>
          </w:tcPr>
          <w:p w:rsidR="000F3886" w:rsidRPr="00EA3852" w:rsidRDefault="000F3886">
            <w:pPr>
              <w:pStyle w:val="Obsahtabulky"/>
              <w:rPr>
                <w:rFonts w:ascii="Book Antiqua" w:hAnsi="Book Antiqua" w:cs="Century Schoolbook L"/>
                <w:sz w:val="18"/>
                <w:szCs w:val="18"/>
              </w:rPr>
            </w:pPr>
            <w:r w:rsidRPr="00EA3852">
              <w:rPr>
                <w:rFonts w:ascii="Book Antiqua" w:hAnsi="Book Antiqua" w:cs="Century Schoolbook L"/>
                <w:sz w:val="18"/>
                <w:szCs w:val="18"/>
              </w:rPr>
              <w:t>2. advent</w:t>
            </w:r>
          </w:p>
        </w:tc>
        <w:tc>
          <w:tcPr>
            <w:tcW w:w="709" w:type="dxa"/>
            <w:shd w:val="clear" w:color="auto" w:fill="auto"/>
          </w:tcPr>
          <w:p w:rsidR="000F3886" w:rsidRP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Pr="00440CC9" w:rsidRDefault="00440CC9" w:rsidP="00440CC9">
            <w:pPr>
              <w:rPr>
                <w:rFonts w:ascii="Book Antiqua" w:hAnsi="Book Antiqua"/>
              </w:rPr>
            </w:pPr>
            <w:r>
              <w:rPr>
                <w:rFonts w:ascii="Book Antiqua" w:hAnsi="Book Antiqua" w:cs="Century Schoolbook L"/>
                <w:sz w:val="22"/>
                <w:szCs w:val="22"/>
              </w:rPr>
              <w:t>b</w:t>
            </w:r>
            <w:r w:rsidR="000F3886" w:rsidRPr="00440CC9">
              <w:rPr>
                <w:rFonts w:ascii="Book Antiqua" w:hAnsi="Book Antiqua" w:cs="Century Schoolbook L"/>
                <w:sz w:val="22"/>
                <w:szCs w:val="22"/>
              </w:rPr>
              <w:t xml:space="preserve">ohoslužby </w:t>
            </w:r>
          </w:p>
        </w:tc>
      </w:tr>
      <w:tr w:rsidR="000F3886" w:rsidRPr="00440CC9" w:rsidTr="009F1BC2">
        <w:tc>
          <w:tcPr>
            <w:tcW w:w="714" w:type="dxa"/>
            <w:shd w:val="clear" w:color="auto" w:fill="auto"/>
          </w:tcPr>
          <w:p w:rsidR="000F3886" w:rsidRPr="00440CC9" w:rsidRDefault="000F3886">
            <w:pPr>
              <w:pStyle w:val="Obsahtabulky"/>
              <w:snapToGrid w:val="0"/>
              <w:rPr>
                <w:rFonts w:ascii="Book Antiqua" w:hAnsi="Book Antiqua" w:cs="Century Schoolbook L"/>
                <w:sz w:val="22"/>
                <w:szCs w:val="22"/>
              </w:rPr>
            </w:pPr>
          </w:p>
        </w:tc>
        <w:tc>
          <w:tcPr>
            <w:tcW w:w="992" w:type="dxa"/>
            <w:shd w:val="clear" w:color="auto" w:fill="auto"/>
            <w:vAlign w:val="bottom"/>
          </w:tcPr>
          <w:p w:rsidR="000F3886" w:rsidRPr="00EA3852" w:rsidRDefault="000F3886">
            <w:pPr>
              <w:pStyle w:val="Obsahtabulky"/>
              <w:snapToGrid w:val="0"/>
              <w:rPr>
                <w:rFonts w:ascii="Book Antiqua" w:hAnsi="Book Antiqua" w:cs="Century Schoolbook L"/>
                <w:sz w:val="18"/>
                <w:szCs w:val="18"/>
              </w:rPr>
            </w:pPr>
          </w:p>
        </w:tc>
        <w:tc>
          <w:tcPr>
            <w:tcW w:w="709" w:type="dxa"/>
            <w:shd w:val="clear" w:color="auto" w:fill="auto"/>
          </w:tcPr>
          <w:p w:rsidR="000F3886" w:rsidRPr="00440CC9" w:rsidRDefault="000F3886">
            <w:pPr>
              <w:pStyle w:val="Obsahtabulky"/>
              <w:jc w:val="right"/>
              <w:rPr>
                <w:rFonts w:ascii="Book Antiqua" w:hAnsi="Book Antiqua" w:cs="Century Schoolbook L"/>
                <w:sz w:val="22"/>
                <w:szCs w:val="22"/>
              </w:rPr>
            </w:pPr>
            <w:r w:rsidRPr="00440CC9">
              <w:rPr>
                <w:rFonts w:ascii="Book Antiqua" w:hAnsi="Book Antiqua" w:cs="Century Schoolbook L"/>
                <w:sz w:val="22"/>
                <w:szCs w:val="22"/>
              </w:rPr>
              <w:t>10.30</w:t>
            </w:r>
          </w:p>
        </w:tc>
        <w:tc>
          <w:tcPr>
            <w:tcW w:w="284" w:type="dxa"/>
            <w:shd w:val="clear" w:color="auto" w:fill="auto"/>
          </w:tcPr>
          <w:p w:rsidR="000F3886" w:rsidRPr="00440CC9" w:rsidRDefault="000F3886">
            <w:pPr>
              <w:pStyle w:val="Obsahtabulky"/>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rsidP="009F1BC2">
            <w:pPr>
              <w:rPr>
                <w:rFonts w:ascii="Book Antiqua" w:hAnsi="Book Antiqua"/>
              </w:rPr>
            </w:pPr>
            <w:r w:rsidRPr="00440CC9">
              <w:rPr>
                <w:rFonts w:ascii="Book Antiqua" w:hAnsi="Book Antiqua" w:cs="Century Schoolbook L"/>
                <w:color w:val="000000"/>
                <w:sz w:val="22"/>
                <w:szCs w:val="22"/>
              </w:rPr>
              <w:t xml:space="preserve">zahájení výstavy keramiky Alice Horné </w:t>
            </w:r>
            <w:r w:rsidR="009F1BC2">
              <w:rPr>
                <w:rFonts w:ascii="Book Antiqua" w:hAnsi="Book Antiqua" w:cs="Century Schoolbook L"/>
                <w:color w:val="000000"/>
                <w:sz w:val="22"/>
                <w:szCs w:val="22"/>
              </w:rPr>
              <w:t>(</w:t>
            </w:r>
            <w:proofErr w:type="spellStart"/>
            <w:r w:rsidR="009F1BC2">
              <w:rPr>
                <w:rFonts w:ascii="Book Antiqua" w:hAnsi="Book Antiqua" w:cs="Century Schoolbook L"/>
                <w:color w:val="000000"/>
                <w:sz w:val="22"/>
                <w:szCs w:val="22"/>
              </w:rPr>
              <w:t>sb.sál</w:t>
            </w:r>
            <w:proofErr w:type="spellEnd"/>
            <w:r w:rsidR="009F1BC2">
              <w:rPr>
                <w:rFonts w:ascii="Book Antiqua" w:hAnsi="Book Antiqua" w:cs="Century Schoolbook L"/>
                <w:color w:val="000000"/>
                <w:sz w:val="22"/>
                <w:szCs w:val="22"/>
              </w:rPr>
              <w:t>)</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17.12.</w:t>
            </w:r>
          </w:p>
        </w:tc>
        <w:tc>
          <w:tcPr>
            <w:tcW w:w="992" w:type="dxa"/>
            <w:shd w:val="clear" w:color="auto" w:fill="auto"/>
            <w:vAlign w:val="bottom"/>
          </w:tcPr>
          <w:p w:rsidR="000F3886" w:rsidRPr="00EA3852" w:rsidRDefault="000F3886">
            <w:pPr>
              <w:pStyle w:val="Obsahtabulky"/>
              <w:rPr>
                <w:rFonts w:ascii="Book Antiqua" w:hAnsi="Book Antiqua" w:cs="Century Schoolbook L"/>
                <w:sz w:val="18"/>
                <w:szCs w:val="18"/>
              </w:rPr>
            </w:pPr>
            <w:r w:rsidRPr="00EA3852">
              <w:rPr>
                <w:rFonts w:ascii="Book Antiqua" w:hAnsi="Book Antiqua" w:cs="Century Schoolbook L"/>
                <w:sz w:val="18"/>
                <w:szCs w:val="18"/>
              </w:rPr>
              <w:t>3. advent</w:t>
            </w:r>
          </w:p>
        </w:tc>
        <w:tc>
          <w:tcPr>
            <w:tcW w:w="709" w:type="dxa"/>
            <w:shd w:val="clear" w:color="auto" w:fill="auto"/>
          </w:tcPr>
          <w:p w:rsidR="000F3886" w:rsidRP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pPr>
              <w:rPr>
                <w:rFonts w:ascii="Book Antiqua" w:hAnsi="Book Antiqua"/>
              </w:rPr>
            </w:pPr>
            <w:r w:rsidRPr="00440CC9">
              <w:rPr>
                <w:rFonts w:ascii="Book Antiqua" w:hAnsi="Book Antiqua" w:cs="Century Schoolbook L"/>
                <w:sz w:val="22"/>
                <w:szCs w:val="22"/>
              </w:rPr>
              <w:t>bohoslužby – dětská vánoční slavnost</w:t>
            </w:r>
          </w:p>
        </w:tc>
      </w:tr>
      <w:tr w:rsidR="000F3886" w:rsidRPr="00440CC9" w:rsidTr="009F1BC2">
        <w:tc>
          <w:tcPr>
            <w:tcW w:w="714" w:type="dxa"/>
            <w:shd w:val="clear" w:color="auto" w:fill="auto"/>
          </w:tcPr>
          <w:p w:rsidR="000F3886" w:rsidRPr="00440CC9" w:rsidRDefault="000F3886">
            <w:pPr>
              <w:pStyle w:val="Obsahtabulky"/>
              <w:snapToGrid w:val="0"/>
              <w:rPr>
                <w:rFonts w:ascii="Book Antiqua" w:hAnsi="Book Antiqua" w:cs="Century Schoolbook L"/>
                <w:sz w:val="22"/>
                <w:szCs w:val="22"/>
              </w:rPr>
            </w:pPr>
          </w:p>
        </w:tc>
        <w:tc>
          <w:tcPr>
            <w:tcW w:w="992" w:type="dxa"/>
            <w:shd w:val="clear" w:color="auto" w:fill="auto"/>
            <w:vAlign w:val="bottom"/>
          </w:tcPr>
          <w:p w:rsidR="000F3886" w:rsidRPr="00EA3852" w:rsidRDefault="000F3886">
            <w:pPr>
              <w:pStyle w:val="Obsahtabulky"/>
              <w:snapToGrid w:val="0"/>
              <w:rPr>
                <w:rFonts w:ascii="Book Antiqua" w:hAnsi="Book Antiqua" w:cs="Century Schoolbook L"/>
                <w:sz w:val="18"/>
                <w:szCs w:val="18"/>
              </w:rPr>
            </w:pPr>
          </w:p>
        </w:tc>
        <w:tc>
          <w:tcPr>
            <w:tcW w:w="709" w:type="dxa"/>
            <w:shd w:val="clear" w:color="auto" w:fill="auto"/>
          </w:tcPr>
          <w:p w:rsidR="000F3886" w:rsidRPr="00440CC9" w:rsidRDefault="000F3886">
            <w:pPr>
              <w:pStyle w:val="Obsahtabulky"/>
              <w:snapToGrid w:val="0"/>
              <w:jc w:val="right"/>
              <w:rPr>
                <w:rFonts w:ascii="Book Antiqua" w:hAnsi="Book Antiqua" w:cs="Century Schoolbook L"/>
                <w:sz w:val="22"/>
                <w:szCs w:val="22"/>
              </w:rPr>
            </w:pPr>
          </w:p>
        </w:tc>
        <w:tc>
          <w:tcPr>
            <w:tcW w:w="284" w:type="dxa"/>
            <w:shd w:val="clear" w:color="auto" w:fill="auto"/>
          </w:tcPr>
          <w:p w:rsidR="000F3886" w:rsidRPr="00440CC9" w:rsidRDefault="000F3886">
            <w:pPr>
              <w:pStyle w:val="Obsahtabulky"/>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rsidP="009F1BC2">
            <w:pPr>
              <w:rPr>
                <w:rFonts w:ascii="Book Antiqua" w:hAnsi="Book Antiqua"/>
              </w:rPr>
            </w:pPr>
            <w:r w:rsidRPr="00440CC9">
              <w:rPr>
                <w:rFonts w:ascii="Book Antiqua" w:hAnsi="Book Antiqua" w:cs="Century Schoolbook L"/>
                <w:color w:val="000000"/>
                <w:sz w:val="22"/>
                <w:szCs w:val="22"/>
              </w:rPr>
              <w:t xml:space="preserve">výstava keramiky Alice Horné </w:t>
            </w:r>
            <w:r w:rsidR="00440CC9">
              <w:rPr>
                <w:rFonts w:ascii="Book Antiqua" w:hAnsi="Book Antiqua" w:cs="Century Schoolbook L"/>
                <w:color w:val="000000"/>
                <w:sz w:val="22"/>
                <w:szCs w:val="22"/>
              </w:rPr>
              <w:t>(sb</w:t>
            </w:r>
            <w:r w:rsidR="009F1BC2">
              <w:rPr>
                <w:rFonts w:ascii="Book Antiqua" w:hAnsi="Book Antiqua" w:cs="Century Schoolbook L"/>
                <w:color w:val="000000"/>
                <w:sz w:val="22"/>
                <w:szCs w:val="22"/>
              </w:rPr>
              <w:t>orový</w:t>
            </w:r>
            <w:r w:rsidR="00440CC9">
              <w:rPr>
                <w:rFonts w:ascii="Book Antiqua" w:hAnsi="Book Antiqua" w:cs="Century Schoolbook L"/>
                <w:color w:val="000000"/>
                <w:sz w:val="22"/>
                <w:szCs w:val="22"/>
              </w:rPr>
              <w:t xml:space="preserve"> sál)</w:t>
            </w:r>
          </w:p>
        </w:tc>
      </w:tr>
      <w:tr w:rsidR="000F3886" w:rsidRPr="00440CC9" w:rsidTr="009F1BC2">
        <w:tc>
          <w:tcPr>
            <w:tcW w:w="714" w:type="dxa"/>
            <w:shd w:val="clear" w:color="auto" w:fill="auto"/>
          </w:tcPr>
          <w:p w:rsidR="000F3886" w:rsidRPr="00DD3A4D" w:rsidRDefault="000F3886">
            <w:pPr>
              <w:pStyle w:val="Obsahtabulky"/>
              <w:rPr>
                <w:rFonts w:ascii="Book Antiqua" w:hAnsi="Book Antiqua" w:cs="Century Schoolbook L"/>
                <w:b/>
                <w:sz w:val="22"/>
                <w:szCs w:val="22"/>
              </w:rPr>
            </w:pPr>
            <w:r w:rsidRPr="00DD3A4D">
              <w:rPr>
                <w:rFonts w:ascii="Book Antiqua" w:hAnsi="Book Antiqua" w:cs="Century Schoolbook L"/>
                <w:b/>
                <w:sz w:val="22"/>
                <w:szCs w:val="22"/>
              </w:rPr>
              <w:t>24.12.</w:t>
            </w:r>
          </w:p>
        </w:tc>
        <w:tc>
          <w:tcPr>
            <w:tcW w:w="992" w:type="dxa"/>
            <w:shd w:val="clear" w:color="auto" w:fill="auto"/>
            <w:vAlign w:val="bottom"/>
          </w:tcPr>
          <w:p w:rsidR="000F3886" w:rsidRPr="000E4122" w:rsidRDefault="000F3886">
            <w:pPr>
              <w:pStyle w:val="Obsahtabulky"/>
              <w:rPr>
                <w:rFonts w:ascii="Book Antiqua" w:hAnsi="Book Antiqua" w:cs="Century Schoolbook L"/>
                <w:b/>
                <w:sz w:val="20"/>
                <w:szCs w:val="20"/>
              </w:rPr>
            </w:pPr>
            <w:r w:rsidRPr="000E4122">
              <w:rPr>
                <w:rFonts w:ascii="Book Antiqua" w:hAnsi="Book Antiqua" w:cs="Century Schoolbook L"/>
                <w:b/>
                <w:sz w:val="20"/>
                <w:szCs w:val="20"/>
              </w:rPr>
              <w:t xml:space="preserve">Štědrý den </w:t>
            </w:r>
          </w:p>
        </w:tc>
        <w:tc>
          <w:tcPr>
            <w:tcW w:w="709" w:type="dxa"/>
            <w:shd w:val="clear" w:color="auto" w:fill="auto"/>
          </w:tcPr>
          <w:p w:rsidR="000F3886" w:rsidRDefault="00394580">
            <w:pPr>
              <w:pStyle w:val="Obsahtabulky"/>
              <w:jc w:val="right"/>
              <w:rPr>
                <w:rFonts w:ascii="Book Antiqua" w:hAnsi="Book Antiqua" w:cs="Century Schoolbook L"/>
                <w:sz w:val="22"/>
                <w:szCs w:val="22"/>
              </w:rPr>
            </w:pPr>
            <w:r w:rsidRPr="000E4122">
              <w:rPr>
                <w:rFonts w:ascii="Book Antiqua" w:hAnsi="Book Antiqua" w:cs="Century Schoolbook L"/>
                <w:sz w:val="22"/>
                <w:szCs w:val="22"/>
              </w:rPr>
              <w:t>15.30</w:t>
            </w:r>
          </w:p>
          <w:p w:rsidR="000E4122" w:rsidRPr="000E4122" w:rsidRDefault="000E4122">
            <w:pPr>
              <w:pStyle w:val="Obsahtabulky"/>
              <w:jc w:val="right"/>
              <w:rPr>
                <w:rFonts w:ascii="Book Antiqua" w:hAnsi="Book Antiqua" w:cs="Century Schoolbook L"/>
                <w:b/>
                <w:sz w:val="22"/>
                <w:szCs w:val="22"/>
              </w:rPr>
            </w:pPr>
            <w:r w:rsidRPr="000E4122">
              <w:rPr>
                <w:rFonts w:ascii="Book Antiqua" w:hAnsi="Book Antiqua" w:cs="Century Schoolbook L"/>
                <w:b/>
                <w:sz w:val="22"/>
                <w:szCs w:val="22"/>
              </w:rPr>
              <w:t>16.00</w:t>
            </w:r>
          </w:p>
        </w:tc>
        <w:tc>
          <w:tcPr>
            <w:tcW w:w="284" w:type="dxa"/>
            <w:shd w:val="clear" w:color="auto" w:fill="auto"/>
          </w:tcPr>
          <w:p w:rsidR="000F3886" w:rsidRPr="000E4122" w:rsidRDefault="000F3886">
            <w:pPr>
              <w:pStyle w:val="Obsahtabulky"/>
              <w:snapToGrid w:val="0"/>
              <w:jc w:val="right"/>
              <w:rPr>
                <w:rFonts w:ascii="Book Antiqua" w:hAnsi="Book Antiqua" w:cs="Century Schoolbook L"/>
                <w:sz w:val="22"/>
                <w:szCs w:val="22"/>
              </w:rPr>
            </w:pPr>
          </w:p>
        </w:tc>
        <w:tc>
          <w:tcPr>
            <w:tcW w:w="4912" w:type="dxa"/>
            <w:shd w:val="clear" w:color="auto" w:fill="auto"/>
          </w:tcPr>
          <w:p w:rsidR="000E4122" w:rsidRDefault="00394580">
            <w:pPr>
              <w:pStyle w:val="Obsahtabulky"/>
              <w:rPr>
                <w:rFonts w:ascii="Book Antiqua" w:hAnsi="Book Antiqua"/>
              </w:rPr>
            </w:pPr>
            <w:r w:rsidRPr="000E4122">
              <w:rPr>
                <w:rFonts w:ascii="Book Antiqua" w:hAnsi="Book Antiqua"/>
              </w:rPr>
              <w:t>J.J. Ryba: Česká mše vánoční</w:t>
            </w:r>
          </w:p>
          <w:p w:rsidR="000F3886" w:rsidRPr="000E4122" w:rsidRDefault="000E4122">
            <w:pPr>
              <w:pStyle w:val="Obsahtabulky"/>
              <w:rPr>
                <w:rFonts w:ascii="Book Antiqua" w:hAnsi="Book Antiqua"/>
              </w:rPr>
            </w:pPr>
            <w:r w:rsidRPr="00DD3A4D">
              <w:rPr>
                <w:rFonts w:ascii="Book Antiqua" w:hAnsi="Book Antiqua" w:cs="Century Schoolbook L"/>
                <w:b/>
                <w:sz w:val="22"/>
                <w:szCs w:val="22"/>
              </w:rPr>
              <w:t>bohoslužby</w:t>
            </w:r>
            <w:r w:rsidR="00394580" w:rsidRPr="000E4122">
              <w:rPr>
                <w:rFonts w:ascii="Book Antiqua" w:hAnsi="Book Antiqua"/>
              </w:rPr>
              <w:t xml:space="preserve"> </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25.12.</w:t>
            </w:r>
          </w:p>
        </w:tc>
        <w:tc>
          <w:tcPr>
            <w:tcW w:w="992" w:type="dxa"/>
            <w:shd w:val="clear" w:color="auto" w:fill="auto"/>
            <w:vAlign w:val="bottom"/>
          </w:tcPr>
          <w:p w:rsidR="000F3886" w:rsidRPr="00EA3852" w:rsidRDefault="000F3886">
            <w:pPr>
              <w:pStyle w:val="Obsahtabulky"/>
              <w:rPr>
                <w:rFonts w:ascii="Book Antiqua" w:hAnsi="Book Antiqua" w:cs="Century Schoolbook L"/>
                <w:sz w:val="18"/>
                <w:szCs w:val="18"/>
              </w:rPr>
            </w:pPr>
            <w:r w:rsidRPr="00EA3852">
              <w:rPr>
                <w:rFonts w:ascii="Book Antiqua" w:hAnsi="Book Antiqua" w:cs="Century Schoolbook L"/>
                <w:sz w:val="18"/>
                <w:szCs w:val="18"/>
              </w:rPr>
              <w:t>Boží hod</w:t>
            </w:r>
          </w:p>
        </w:tc>
        <w:tc>
          <w:tcPr>
            <w:tcW w:w="709" w:type="dxa"/>
            <w:shd w:val="clear" w:color="auto" w:fill="auto"/>
          </w:tcPr>
          <w:p w:rsidR="000F3886" w:rsidRP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pPr>
              <w:rPr>
                <w:rFonts w:ascii="Book Antiqua" w:hAnsi="Book Antiqua"/>
              </w:rPr>
            </w:pPr>
            <w:r w:rsidRPr="00440CC9">
              <w:rPr>
                <w:rFonts w:ascii="Book Antiqua" w:hAnsi="Book Antiqua" w:cs="Century Schoolbook L"/>
                <w:sz w:val="22"/>
                <w:szCs w:val="22"/>
              </w:rPr>
              <w:t>bohoslužby s večeří Páně</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31.12.</w:t>
            </w:r>
          </w:p>
        </w:tc>
        <w:tc>
          <w:tcPr>
            <w:tcW w:w="992" w:type="dxa"/>
            <w:shd w:val="clear" w:color="auto" w:fill="auto"/>
            <w:vAlign w:val="bottom"/>
          </w:tcPr>
          <w:p w:rsidR="000F3886" w:rsidRPr="00EA3852" w:rsidRDefault="00EA3852" w:rsidP="00EA3852">
            <w:pPr>
              <w:pStyle w:val="Obsahtabulky"/>
              <w:rPr>
                <w:rFonts w:ascii="Book Antiqua" w:hAnsi="Book Antiqua" w:cs="Century Schoolbook L"/>
                <w:sz w:val="18"/>
                <w:szCs w:val="18"/>
              </w:rPr>
            </w:pPr>
            <w:r w:rsidRPr="00EA3852">
              <w:rPr>
                <w:rFonts w:ascii="Book Antiqua" w:hAnsi="Book Antiqua" w:cs="Century Schoolbook L"/>
                <w:sz w:val="18"/>
                <w:szCs w:val="18"/>
              </w:rPr>
              <w:t>n</w:t>
            </w:r>
            <w:r w:rsidR="000F3886" w:rsidRPr="00EA3852">
              <w:rPr>
                <w:rFonts w:ascii="Book Antiqua" w:hAnsi="Book Antiqua" w:cs="Century Schoolbook L"/>
                <w:sz w:val="18"/>
                <w:szCs w:val="18"/>
              </w:rPr>
              <w:t>eděle</w:t>
            </w:r>
          </w:p>
        </w:tc>
        <w:tc>
          <w:tcPr>
            <w:tcW w:w="709" w:type="dxa"/>
            <w:shd w:val="clear" w:color="auto" w:fill="auto"/>
          </w:tcPr>
          <w:p w:rsidR="000F3886" w:rsidRP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rsidP="008F3CE3">
            <w:pPr>
              <w:rPr>
                <w:rFonts w:ascii="Book Antiqua" w:hAnsi="Book Antiqua"/>
              </w:rPr>
            </w:pPr>
            <w:r w:rsidRPr="00440CC9">
              <w:rPr>
                <w:rFonts w:ascii="Book Antiqua" w:hAnsi="Book Antiqua" w:cs="Century Schoolbook L"/>
                <w:sz w:val="22"/>
                <w:szCs w:val="22"/>
              </w:rPr>
              <w:t xml:space="preserve">bohoslužby </w:t>
            </w:r>
            <w:r w:rsidR="00EA3852">
              <w:rPr>
                <w:rFonts w:ascii="Book Antiqua" w:hAnsi="Book Antiqua" w:cs="Century Schoolbook L"/>
                <w:sz w:val="22"/>
                <w:szCs w:val="22"/>
              </w:rPr>
              <w:t>(káže Blahoslav Hájek)</w:t>
            </w:r>
          </w:p>
        </w:tc>
      </w:tr>
      <w:tr w:rsidR="000F3886" w:rsidRPr="00440CC9" w:rsidTr="009F1BC2">
        <w:tc>
          <w:tcPr>
            <w:tcW w:w="714" w:type="dxa"/>
            <w:shd w:val="clear" w:color="auto" w:fill="auto"/>
          </w:tcPr>
          <w:p w:rsidR="000F3886" w:rsidRPr="00440CC9" w:rsidRDefault="000F3886">
            <w:pPr>
              <w:pStyle w:val="Obsahtabulky"/>
              <w:rPr>
                <w:rFonts w:ascii="Book Antiqua" w:hAnsi="Book Antiqua" w:cs="Century Schoolbook L"/>
                <w:sz w:val="22"/>
                <w:szCs w:val="22"/>
              </w:rPr>
            </w:pPr>
            <w:r w:rsidRPr="00440CC9">
              <w:rPr>
                <w:rFonts w:ascii="Book Antiqua" w:hAnsi="Book Antiqua" w:cs="Century Schoolbook L"/>
                <w:sz w:val="22"/>
                <w:szCs w:val="22"/>
              </w:rPr>
              <w:t>7.1.</w:t>
            </w:r>
          </w:p>
        </w:tc>
        <w:tc>
          <w:tcPr>
            <w:tcW w:w="992" w:type="dxa"/>
            <w:shd w:val="clear" w:color="auto" w:fill="auto"/>
            <w:vAlign w:val="bottom"/>
          </w:tcPr>
          <w:p w:rsidR="000F3886" w:rsidRPr="00EA3852" w:rsidRDefault="00EA3852">
            <w:pPr>
              <w:pStyle w:val="Obsahtabulky"/>
              <w:snapToGrid w:val="0"/>
              <w:rPr>
                <w:rFonts w:ascii="Book Antiqua" w:hAnsi="Book Antiqua" w:cs="Century Schoolbook L"/>
                <w:sz w:val="18"/>
                <w:szCs w:val="18"/>
              </w:rPr>
            </w:pPr>
            <w:r w:rsidRPr="00EA3852">
              <w:rPr>
                <w:rFonts w:ascii="Book Antiqua" w:hAnsi="Book Antiqua" w:cs="Century Schoolbook L"/>
                <w:sz w:val="18"/>
                <w:szCs w:val="18"/>
              </w:rPr>
              <w:t>neděle</w:t>
            </w:r>
          </w:p>
        </w:tc>
        <w:tc>
          <w:tcPr>
            <w:tcW w:w="709" w:type="dxa"/>
            <w:shd w:val="clear" w:color="auto" w:fill="auto"/>
          </w:tcPr>
          <w:p w:rsidR="000F3886" w:rsidRPr="00440CC9" w:rsidRDefault="000F3886">
            <w:pPr>
              <w:jc w:val="right"/>
              <w:rPr>
                <w:rFonts w:ascii="Book Antiqua" w:hAnsi="Book Antiqua" w:cs="Century Schoolbook L"/>
                <w:sz w:val="22"/>
                <w:szCs w:val="22"/>
              </w:rPr>
            </w:pPr>
            <w:r w:rsidRPr="00440CC9">
              <w:rPr>
                <w:rFonts w:ascii="Book Antiqua" w:hAnsi="Book Antiqua" w:cs="Century Schoolbook L"/>
                <w:sz w:val="22"/>
                <w:szCs w:val="22"/>
              </w:rPr>
              <w:t>9.30</w:t>
            </w:r>
          </w:p>
        </w:tc>
        <w:tc>
          <w:tcPr>
            <w:tcW w:w="284" w:type="dxa"/>
            <w:shd w:val="clear" w:color="auto" w:fill="auto"/>
          </w:tcPr>
          <w:p w:rsidR="000F3886" w:rsidRPr="00440CC9" w:rsidRDefault="000F3886">
            <w:pPr>
              <w:snapToGrid w:val="0"/>
              <w:jc w:val="right"/>
              <w:rPr>
                <w:rFonts w:ascii="Book Antiqua" w:hAnsi="Book Antiqua" w:cs="Century Schoolbook L"/>
                <w:sz w:val="22"/>
                <w:szCs w:val="22"/>
              </w:rPr>
            </w:pPr>
          </w:p>
        </w:tc>
        <w:tc>
          <w:tcPr>
            <w:tcW w:w="4912" w:type="dxa"/>
            <w:shd w:val="clear" w:color="auto" w:fill="auto"/>
          </w:tcPr>
          <w:p w:rsidR="000F3886" w:rsidRPr="00440CC9" w:rsidRDefault="000F3886">
            <w:pPr>
              <w:rPr>
                <w:rFonts w:ascii="Book Antiqua" w:hAnsi="Book Antiqua"/>
              </w:rPr>
            </w:pPr>
            <w:r w:rsidRPr="00440CC9">
              <w:rPr>
                <w:rFonts w:ascii="Book Antiqua" w:hAnsi="Book Antiqua" w:cs="Century Schoolbook L"/>
                <w:sz w:val="22"/>
                <w:szCs w:val="22"/>
              </w:rPr>
              <w:t>bohoslužby s večeří Páně</w:t>
            </w:r>
          </w:p>
        </w:tc>
      </w:tr>
      <w:tr w:rsidR="00394580" w:rsidRPr="00440CC9" w:rsidTr="009F1BC2">
        <w:tc>
          <w:tcPr>
            <w:tcW w:w="714" w:type="dxa"/>
            <w:shd w:val="clear" w:color="auto" w:fill="auto"/>
          </w:tcPr>
          <w:p w:rsidR="00394580" w:rsidRPr="00440CC9" w:rsidRDefault="00394580">
            <w:pPr>
              <w:pStyle w:val="Obsahtabulky"/>
              <w:rPr>
                <w:rFonts w:ascii="Book Antiqua" w:hAnsi="Book Antiqua" w:cs="Century Schoolbook L"/>
                <w:sz w:val="22"/>
                <w:szCs w:val="22"/>
              </w:rPr>
            </w:pPr>
            <w:r>
              <w:rPr>
                <w:rFonts w:ascii="Book Antiqua" w:hAnsi="Book Antiqua" w:cs="Century Schoolbook L"/>
                <w:sz w:val="22"/>
                <w:szCs w:val="22"/>
              </w:rPr>
              <w:t>14.1.</w:t>
            </w:r>
          </w:p>
        </w:tc>
        <w:tc>
          <w:tcPr>
            <w:tcW w:w="992" w:type="dxa"/>
            <w:shd w:val="clear" w:color="auto" w:fill="auto"/>
            <w:vAlign w:val="bottom"/>
          </w:tcPr>
          <w:p w:rsidR="00394580" w:rsidRPr="00EA3852" w:rsidRDefault="00394580" w:rsidP="00394580">
            <w:pPr>
              <w:pStyle w:val="Obsahtabulky"/>
              <w:snapToGrid w:val="0"/>
              <w:rPr>
                <w:rFonts w:ascii="Book Antiqua" w:hAnsi="Book Antiqua" w:cs="Century Schoolbook L"/>
                <w:sz w:val="18"/>
                <w:szCs w:val="18"/>
              </w:rPr>
            </w:pPr>
            <w:r>
              <w:rPr>
                <w:rFonts w:ascii="Book Antiqua" w:hAnsi="Book Antiqua" w:cs="Century Schoolbook L"/>
                <w:sz w:val="18"/>
                <w:szCs w:val="18"/>
              </w:rPr>
              <w:t>neděle</w:t>
            </w:r>
          </w:p>
        </w:tc>
        <w:tc>
          <w:tcPr>
            <w:tcW w:w="709" w:type="dxa"/>
            <w:shd w:val="clear" w:color="auto" w:fill="auto"/>
          </w:tcPr>
          <w:p w:rsidR="00394580" w:rsidRPr="00440CC9" w:rsidRDefault="00394580">
            <w:pPr>
              <w:jc w:val="right"/>
              <w:rPr>
                <w:rFonts w:ascii="Book Antiqua" w:hAnsi="Book Antiqua" w:cs="Century Schoolbook L"/>
                <w:sz w:val="22"/>
                <w:szCs w:val="22"/>
              </w:rPr>
            </w:pPr>
            <w:r>
              <w:rPr>
                <w:rFonts w:ascii="Book Antiqua" w:hAnsi="Book Antiqua" w:cs="Century Schoolbook L"/>
                <w:sz w:val="22"/>
                <w:szCs w:val="22"/>
              </w:rPr>
              <w:t>13.30</w:t>
            </w:r>
          </w:p>
        </w:tc>
        <w:tc>
          <w:tcPr>
            <w:tcW w:w="284" w:type="dxa"/>
            <w:shd w:val="clear" w:color="auto" w:fill="auto"/>
          </w:tcPr>
          <w:p w:rsidR="00394580" w:rsidRPr="00440CC9" w:rsidRDefault="00394580">
            <w:pPr>
              <w:snapToGrid w:val="0"/>
              <w:jc w:val="right"/>
              <w:rPr>
                <w:rFonts w:ascii="Book Antiqua" w:hAnsi="Book Antiqua" w:cs="Century Schoolbook L"/>
                <w:sz w:val="22"/>
                <w:szCs w:val="22"/>
              </w:rPr>
            </w:pPr>
          </w:p>
        </w:tc>
        <w:tc>
          <w:tcPr>
            <w:tcW w:w="4912" w:type="dxa"/>
            <w:shd w:val="clear" w:color="auto" w:fill="auto"/>
          </w:tcPr>
          <w:p w:rsidR="00394580" w:rsidRPr="00440CC9" w:rsidRDefault="00394580">
            <w:pPr>
              <w:rPr>
                <w:rFonts w:ascii="Book Antiqua" w:hAnsi="Book Antiqua" w:cs="Century Schoolbook L"/>
                <w:sz w:val="22"/>
                <w:szCs w:val="22"/>
              </w:rPr>
            </w:pPr>
            <w:r>
              <w:rPr>
                <w:rFonts w:ascii="Book Antiqua" w:hAnsi="Book Antiqua" w:cs="Century Schoolbook L"/>
                <w:sz w:val="22"/>
                <w:szCs w:val="22"/>
              </w:rPr>
              <w:t>sborový výlet (pro všechny generace)</w:t>
            </w:r>
          </w:p>
        </w:tc>
      </w:tr>
    </w:tbl>
    <w:p w:rsidR="000F3886" w:rsidRPr="00440CC9" w:rsidRDefault="000F3886">
      <w:pPr>
        <w:rPr>
          <w:rFonts w:ascii="Book Antiqua" w:hAnsi="Book Antiqua" w:cs="Century Schoolbook L"/>
          <w:i/>
          <w:iCs/>
          <w:sz w:val="21"/>
          <w:szCs w:val="21"/>
        </w:rPr>
      </w:pPr>
    </w:p>
    <w:p w:rsidR="00440CC9" w:rsidRPr="0099312E" w:rsidRDefault="00EA3852" w:rsidP="009F1BC2">
      <w:pPr>
        <w:jc w:val="both"/>
        <w:rPr>
          <w:rFonts w:ascii="Book Antiqua" w:hAnsi="Book Antiqua"/>
          <w:sz w:val="22"/>
          <w:szCs w:val="22"/>
        </w:rPr>
      </w:pPr>
      <w:r>
        <w:rPr>
          <w:rFonts w:ascii="Book Antiqua" w:hAnsi="Book Antiqua"/>
          <w:sz w:val="22"/>
          <w:szCs w:val="22"/>
        </w:rPr>
        <w:tab/>
      </w:r>
      <w:r w:rsidR="0099312E">
        <w:rPr>
          <w:rFonts w:ascii="Book Antiqua" w:hAnsi="Book Antiqua"/>
          <w:sz w:val="22"/>
          <w:szCs w:val="22"/>
        </w:rPr>
        <w:t xml:space="preserve"> O čtvrté</w:t>
      </w:r>
      <w:r w:rsidR="00440CC9" w:rsidRPr="0099312E">
        <w:rPr>
          <w:rFonts w:ascii="Book Antiqua" w:hAnsi="Book Antiqua"/>
          <w:sz w:val="22"/>
          <w:szCs w:val="22"/>
        </w:rPr>
        <w:t xml:space="preserve"> adventní neděli, která letos vychází na </w:t>
      </w:r>
      <w:r w:rsidR="00440CC9" w:rsidRPr="00044007">
        <w:rPr>
          <w:rFonts w:ascii="Book Antiqua" w:hAnsi="Book Antiqua"/>
          <w:b/>
          <w:sz w:val="22"/>
          <w:szCs w:val="22"/>
        </w:rPr>
        <w:t>24. prosince</w:t>
      </w:r>
      <w:r w:rsidR="00440CC9" w:rsidRPr="0099312E">
        <w:rPr>
          <w:rFonts w:ascii="Book Antiqua" w:hAnsi="Book Antiqua"/>
          <w:sz w:val="22"/>
          <w:szCs w:val="22"/>
        </w:rPr>
        <w:t xml:space="preserve">, </w:t>
      </w:r>
      <w:r w:rsidR="00440CC9" w:rsidRPr="00DD3A4D">
        <w:rPr>
          <w:rFonts w:ascii="Book Antiqua" w:hAnsi="Book Antiqua"/>
          <w:b/>
          <w:sz w:val="22"/>
          <w:szCs w:val="22"/>
        </w:rPr>
        <w:t>dopolední bohoslužby nebudou</w:t>
      </w:r>
      <w:r w:rsidR="00440CC9" w:rsidRPr="0099312E">
        <w:rPr>
          <w:rFonts w:ascii="Book Antiqua" w:hAnsi="Book Antiqua"/>
          <w:sz w:val="22"/>
          <w:szCs w:val="22"/>
        </w:rPr>
        <w:t xml:space="preserve">. Zveme Vás, abyste přišli a příp. pozvali i své přátele na </w:t>
      </w:r>
      <w:r w:rsidR="00440CC9" w:rsidRPr="00044007">
        <w:rPr>
          <w:rFonts w:ascii="Book Antiqua" w:hAnsi="Book Antiqua"/>
          <w:b/>
          <w:sz w:val="22"/>
          <w:szCs w:val="22"/>
        </w:rPr>
        <w:t>bohoslužby</w:t>
      </w:r>
      <w:r w:rsidR="00DD3A4D">
        <w:rPr>
          <w:rFonts w:ascii="Book Antiqua" w:hAnsi="Book Antiqua"/>
          <w:b/>
          <w:sz w:val="22"/>
          <w:szCs w:val="22"/>
        </w:rPr>
        <w:t xml:space="preserve">, </w:t>
      </w:r>
      <w:r w:rsidR="00DD3A4D" w:rsidRPr="00DD3A4D">
        <w:rPr>
          <w:rFonts w:ascii="Book Antiqua" w:hAnsi="Book Antiqua"/>
          <w:sz w:val="22"/>
          <w:szCs w:val="22"/>
        </w:rPr>
        <w:t>které se budou konat</w:t>
      </w:r>
      <w:r w:rsidR="00DD3A4D">
        <w:rPr>
          <w:rFonts w:ascii="Book Antiqua" w:hAnsi="Book Antiqua"/>
          <w:b/>
          <w:sz w:val="22"/>
          <w:szCs w:val="22"/>
        </w:rPr>
        <w:t xml:space="preserve"> </w:t>
      </w:r>
      <w:r w:rsidR="00440CC9" w:rsidRPr="00044007">
        <w:rPr>
          <w:rFonts w:ascii="Book Antiqua" w:hAnsi="Book Antiqua"/>
          <w:b/>
          <w:sz w:val="22"/>
          <w:szCs w:val="22"/>
        </w:rPr>
        <w:t xml:space="preserve"> v 16 hodin</w:t>
      </w:r>
      <w:r w:rsidR="00440CC9" w:rsidRPr="0099312E">
        <w:rPr>
          <w:rFonts w:ascii="Book Antiqua" w:hAnsi="Book Antiqua"/>
          <w:sz w:val="22"/>
          <w:szCs w:val="22"/>
        </w:rPr>
        <w:t xml:space="preserve">. </w:t>
      </w:r>
    </w:p>
    <w:p w:rsidR="0099312E" w:rsidRPr="00440CC9" w:rsidRDefault="00EA3852" w:rsidP="009F1BC2">
      <w:pPr>
        <w:jc w:val="both"/>
        <w:rPr>
          <w:rFonts w:ascii="Book Antiqua" w:hAnsi="Book Antiqua" w:cs="Century Schoolbook L"/>
          <w:sz w:val="22"/>
          <w:szCs w:val="22"/>
        </w:rPr>
      </w:pPr>
      <w:r>
        <w:rPr>
          <w:rFonts w:ascii="Book Antiqua" w:hAnsi="Book Antiqua" w:cs="Century Schoolbook L"/>
          <w:sz w:val="22"/>
          <w:szCs w:val="22"/>
        </w:rPr>
        <w:tab/>
      </w:r>
      <w:r w:rsidR="0099312E">
        <w:rPr>
          <w:rFonts w:ascii="Book Antiqua" w:hAnsi="Book Antiqua" w:cs="Century Schoolbook L"/>
          <w:sz w:val="22"/>
          <w:szCs w:val="22"/>
        </w:rPr>
        <w:t xml:space="preserve"> P</w:t>
      </w:r>
      <w:r w:rsidR="0099312E" w:rsidRPr="00440CC9">
        <w:rPr>
          <w:rFonts w:ascii="Book Antiqua" w:hAnsi="Book Antiqua" w:cs="Century Schoolbook L"/>
          <w:sz w:val="22"/>
          <w:szCs w:val="22"/>
        </w:rPr>
        <w:t xml:space="preserve">řipravujeme tradiční </w:t>
      </w:r>
      <w:r w:rsidR="0099312E" w:rsidRPr="00044007">
        <w:rPr>
          <w:rFonts w:ascii="Book Antiqua" w:hAnsi="Book Antiqua" w:cs="Century Schoolbook L"/>
          <w:b/>
          <w:sz w:val="22"/>
          <w:szCs w:val="22"/>
        </w:rPr>
        <w:t xml:space="preserve">adventní setkání </w:t>
      </w:r>
      <w:r w:rsidR="00044007" w:rsidRPr="00044007">
        <w:rPr>
          <w:rFonts w:ascii="Book Antiqua" w:hAnsi="Book Antiqua" w:cs="Century Schoolbook L"/>
          <w:b/>
          <w:sz w:val="22"/>
          <w:szCs w:val="22"/>
        </w:rPr>
        <w:t>starší generace</w:t>
      </w:r>
      <w:r w:rsidR="00044007">
        <w:rPr>
          <w:rFonts w:ascii="Book Antiqua" w:hAnsi="Book Antiqua" w:cs="Century Schoolbook L"/>
          <w:sz w:val="22"/>
          <w:szCs w:val="22"/>
        </w:rPr>
        <w:t xml:space="preserve"> </w:t>
      </w:r>
      <w:r w:rsidR="0099312E" w:rsidRPr="00440CC9">
        <w:rPr>
          <w:rFonts w:ascii="Book Antiqua" w:hAnsi="Book Antiqua" w:cs="Century Schoolbook L"/>
          <w:sz w:val="22"/>
          <w:szCs w:val="22"/>
        </w:rPr>
        <w:t xml:space="preserve">v sobotu 9.12. ve 14.30 a nabízíme odvoz autem. Zároveň nabízíme možnost setkat se k domácí pobožnosti </w:t>
      </w:r>
      <w:r w:rsidR="0099312E">
        <w:rPr>
          <w:rFonts w:ascii="Book Antiqua" w:hAnsi="Book Antiqua" w:cs="Century Schoolbook L"/>
          <w:sz w:val="22"/>
          <w:szCs w:val="22"/>
        </w:rPr>
        <w:t>(</w:t>
      </w:r>
      <w:r w:rsidR="0099312E" w:rsidRPr="00440CC9">
        <w:rPr>
          <w:rFonts w:ascii="Book Antiqua" w:hAnsi="Book Antiqua" w:cs="Century Schoolbook L"/>
          <w:sz w:val="22"/>
          <w:szCs w:val="22"/>
        </w:rPr>
        <w:t xml:space="preserve">s </w:t>
      </w:r>
      <w:r w:rsidR="0099312E">
        <w:rPr>
          <w:rFonts w:ascii="Book Antiqua" w:hAnsi="Book Antiqua" w:cs="Century Schoolbook L"/>
          <w:sz w:val="22"/>
          <w:szCs w:val="22"/>
        </w:rPr>
        <w:t>v</w:t>
      </w:r>
      <w:r w:rsidR="0099312E" w:rsidRPr="00440CC9">
        <w:rPr>
          <w:rFonts w:ascii="Book Antiqua" w:hAnsi="Book Antiqua" w:cs="Century Schoolbook L"/>
          <w:sz w:val="22"/>
          <w:szCs w:val="22"/>
        </w:rPr>
        <w:t>ečeř</w:t>
      </w:r>
      <w:r w:rsidR="0099312E">
        <w:rPr>
          <w:rFonts w:ascii="Book Antiqua" w:hAnsi="Book Antiqua" w:cs="Century Schoolbook L"/>
          <w:sz w:val="22"/>
          <w:szCs w:val="22"/>
        </w:rPr>
        <w:t>í</w:t>
      </w:r>
      <w:r w:rsidR="0099312E" w:rsidRPr="00440CC9">
        <w:rPr>
          <w:rFonts w:ascii="Book Antiqua" w:hAnsi="Book Antiqua" w:cs="Century Schoolbook L"/>
          <w:sz w:val="22"/>
          <w:szCs w:val="22"/>
        </w:rPr>
        <w:t xml:space="preserve"> Páně</w:t>
      </w:r>
      <w:r w:rsidR="0099312E">
        <w:rPr>
          <w:rFonts w:ascii="Book Antiqua" w:hAnsi="Book Antiqua" w:cs="Century Schoolbook L"/>
          <w:sz w:val="22"/>
          <w:szCs w:val="22"/>
        </w:rPr>
        <w:t>)</w:t>
      </w:r>
      <w:r w:rsidR="0099312E" w:rsidRPr="00440CC9">
        <w:rPr>
          <w:rFonts w:ascii="Book Antiqua" w:hAnsi="Book Antiqua" w:cs="Century Schoolbook L"/>
          <w:sz w:val="22"/>
          <w:szCs w:val="22"/>
        </w:rPr>
        <w:t xml:space="preserve"> přímo u členů sboru. Nerozpakujte se této možnosti využít</w:t>
      </w:r>
      <w:r>
        <w:rPr>
          <w:rFonts w:ascii="Book Antiqua" w:hAnsi="Book Antiqua" w:cs="Century Schoolbook L"/>
          <w:sz w:val="22"/>
          <w:szCs w:val="22"/>
        </w:rPr>
        <w:t>.</w:t>
      </w:r>
      <w:r w:rsidR="0099312E" w:rsidRPr="00440CC9">
        <w:rPr>
          <w:rFonts w:ascii="Book Antiqua" w:hAnsi="Book Antiqua" w:cs="Century Schoolbook L"/>
          <w:sz w:val="22"/>
          <w:szCs w:val="22"/>
        </w:rPr>
        <w:t xml:space="preserve">  </w:t>
      </w:r>
    </w:p>
    <w:p w:rsidR="00DD3A4D" w:rsidRDefault="00EA3852" w:rsidP="009F1BC2">
      <w:pPr>
        <w:jc w:val="both"/>
        <w:rPr>
          <w:rFonts w:ascii="Book Antiqua" w:hAnsi="Book Antiqua" w:cs="Century Schoolbook L"/>
          <w:sz w:val="22"/>
          <w:szCs w:val="22"/>
        </w:rPr>
      </w:pPr>
      <w:r>
        <w:rPr>
          <w:rFonts w:ascii="Book Antiqua" w:hAnsi="Book Antiqua" w:cs="Century Schoolbook L"/>
          <w:sz w:val="22"/>
          <w:szCs w:val="22"/>
        </w:rPr>
        <w:tab/>
      </w:r>
      <w:r w:rsidR="0099312E">
        <w:rPr>
          <w:rFonts w:ascii="Book Antiqua" w:hAnsi="Book Antiqua" w:cs="Century Schoolbook L"/>
          <w:sz w:val="22"/>
          <w:szCs w:val="22"/>
        </w:rPr>
        <w:t xml:space="preserve"> Nabízíme i pro </w:t>
      </w:r>
      <w:r w:rsidR="0099312E" w:rsidRPr="00440CC9">
        <w:rPr>
          <w:rFonts w:ascii="Book Antiqua" w:hAnsi="Book Antiqua" w:cs="Century Schoolbook L"/>
          <w:sz w:val="22"/>
          <w:szCs w:val="22"/>
        </w:rPr>
        <w:t>příští</w:t>
      </w:r>
      <w:r w:rsidR="0099312E">
        <w:rPr>
          <w:rFonts w:ascii="Book Antiqua" w:hAnsi="Book Antiqua" w:cs="Century Schoolbook L"/>
          <w:sz w:val="22"/>
          <w:szCs w:val="22"/>
        </w:rPr>
        <w:t xml:space="preserve"> </w:t>
      </w:r>
      <w:r w:rsidR="0099312E" w:rsidRPr="00440CC9">
        <w:rPr>
          <w:rFonts w:ascii="Book Antiqua" w:hAnsi="Book Antiqua" w:cs="Century Schoolbook L"/>
          <w:sz w:val="22"/>
          <w:szCs w:val="22"/>
        </w:rPr>
        <w:t>ro</w:t>
      </w:r>
      <w:r w:rsidR="0099312E">
        <w:rPr>
          <w:rFonts w:ascii="Book Antiqua" w:hAnsi="Book Antiqua" w:cs="Century Schoolbook L"/>
          <w:sz w:val="22"/>
          <w:szCs w:val="22"/>
        </w:rPr>
        <w:t>k</w:t>
      </w:r>
      <w:r w:rsidR="0099312E" w:rsidRPr="00440CC9">
        <w:rPr>
          <w:rFonts w:ascii="Book Antiqua" w:hAnsi="Book Antiqua" w:cs="Century Schoolbook L"/>
          <w:sz w:val="22"/>
          <w:szCs w:val="22"/>
        </w:rPr>
        <w:t xml:space="preserve"> osvědčené příručky </w:t>
      </w:r>
      <w:r w:rsidR="0099312E" w:rsidRPr="00044007">
        <w:rPr>
          <w:rFonts w:ascii="Book Antiqua" w:hAnsi="Book Antiqua" w:cs="Century Schoolbook L"/>
          <w:b/>
          <w:sz w:val="22"/>
          <w:szCs w:val="22"/>
        </w:rPr>
        <w:t>Na každý den, Hesla Jednoty bratrské a Evangelický kalendář</w:t>
      </w:r>
      <w:r w:rsidR="0099312E" w:rsidRPr="00440CC9">
        <w:rPr>
          <w:rFonts w:ascii="Book Antiqua" w:hAnsi="Book Antiqua" w:cs="Century Schoolbook L"/>
          <w:sz w:val="22"/>
          <w:szCs w:val="22"/>
        </w:rPr>
        <w:t>. Tamtéž si také můžete předplatit časopisy: Evangelický týdeník (Kostnické jiskry), Český bratr, Nota nebe</w:t>
      </w:r>
      <w:r w:rsidR="00044007">
        <w:rPr>
          <w:rFonts w:ascii="Book Antiqua" w:hAnsi="Book Antiqua" w:cs="Century Schoolbook L"/>
          <w:sz w:val="22"/>
          <w:szCs w:val="22"/>
        </w:rPr>
        <w:t xml:space="preserve"> </w:t>
      </w:r>
      <w:r w:rsidR="0099312E" w:rsidRPr="00440CC9">
        <w:rPr>
          <w:rFonts w:ascii="Book Antiqua" w:hAnsi="Book Antiqua" w:cs="Century Schoolbook L"/>
          <w:sz w:val="22"/>
          <w:szCs w:val="22"/>
        </w:rPr>
        <w:t>(evangelický časopis pro mládež), Protestant.</w:t>
      </w:r>
    </w:p>
    <w:p w:rsidR="0099312E" w:rsidRPr="00440CC9" w:rsidRDefault="00DD3A4D" w:rsidP="009F1BC2">
      <w:pPr>
        <w:jc w:val="both"/>
        <w:rPr>
          <w:rFonts w:ascii="Book Antiqua" w:hAnsi="Book Antiqua" w:cs="Century Schoolbook L"/>
          <w:color w:val="000000"/>
          <w:sz w:val="22"/>
          <w:szCs w:val="22"/>
        </w:rPr>
      </w:pPr>
      <w:r>
        <w:rPr>
          <w:rFonts w:ascii="Book Antiqua" w:hAnsi="Book Antiqua" w:cs="Century Schoolbook L"/>
          <w:sz w:val="22"/>
          <w:szCs w:val="22"/>
        </w:rPr>
        <w:tab/>
        <w:t xml:space="preserve">Připomínáme, že </w:t>
      </w:r>
      <w:r w:rsidRPr="00DD3A4D">
        <w:rPr>
          <w:rFonts w:ascii="Book Antiqua" w:hAnsi="Book Antiqua" w:cs="Century Schoolbook L"/>
          <w:b/>
          <w:sz w:val="22"/>
          <w:szCs w:val="22"/>
        </w:rPr>
        <w:t>salár</w:t>
      </w:r>
      <w:r>
        <w:rPr>
          <w:rFonts w:ascii="Book Antiqua" w:hAnsi="Book Antiqua" w:cs="Century Schoolbook L"/>
          <w:sz w:val="22"/>
          <w:szCs w:val="22"/>
        </w:rPr>
        <w:t xml:space="preserve"> (příspěvek na provoz sboru)</w:t>
      </w:r>
      <w:r w:rsidR="0099312E" w:rsidRPr="00440CC9">
        <w:rPr>
          <w:rFonts w:ascii="Book Antiqua" w:hAnsi="Book Antiqua" w:cs="Century Schoolbook L"/>
          <w:sz w:val="22"/>
          <w:szCs w:val="22"/>
        </w:rPr>
        <w:t xml:space="preserve"> </w:t>
      </w:r>
      <w:r>
        <w:rPr>
          <w:rFonts w:ascii="Book Antiqua" w:hAnsi="Book Antiqua" w:cs="Century Schoolbook L"/>
          <w:sz w:val="22"/>
          <w:szCs w:val="22"/>
        </w:rPr>
        <w:t xml:space="preserve">můžete zaplatit ve farní kanceláři nebo převodem na účet u </w:t>
      </w:r>
      <w:proofErr w:type="spellStart"/>
      <w:r>
        <w:rPr>
          <w:rFonts w:ascii="Book Antiqua" w:hAnsi="Book Antiqua" w:cs="Century Schoolbook L"/>
          <w:sz w:val="22"/>
          <w:szCs w:val="22"/>
        </w:rPr>
        <w:t>Fiobanky</w:t>
      </w:r>
      <w:proofErr w:type="spellEnd"/>
      <w:r>
        <w:rPr>
          <w:rFonts w:ascii="Book Antiqua" w:hAnsi="Book Antiqua" w:cs="Century Schoolbook L"/>
          <w:sz w:val="22"/>
          <w:szCs w:val="22"/>
        </w:rPr>
        <w:t xml:space="preserve">. Ve druhé polovině ledna si pak můžete vyzvednout potvrzení o darech pro potřeby daňového přiznání. </w:t>
      </w:r>
    </w:p>
    <w:p w:rsidR="0099312E" w:rsidRPr="00440CC9" w:rsidRDefault="00EA3852" w:rsidP="009F1BC2">
      <w:pPr>
        <w:jc w:val="both"/>
        <w:rPr>
          <w:rFonts w:ascii="Book Antiqua" w:hAnsi="Book Antiqua" w:cs="Century Schoolbook L"/>
          <w:color w:val="000000"/>
          <w:sz w:val="22"/>
          <w:szCs w:val="22"/>
        </w:rPr>
      </w:pPr>
      <w:r>
        <w:rPr>
          <w:rFonts w:ascii="Book Antiqua" w:hAnsi="Book Antiqua" w:cs="Century Schoolbook L"/>
          <w:color w:val="000000"/>
          <w:sz w:val="22"/>
          <w:szCs w:val="22"/>
        </w:rPr>
        <w:tab/>
        <w:t xml:space="preserve">V </w:t>
      </w:r>
      <w:r w:rsidR="0099312E" w:rsidRPr="00440CC9">
        <w:rPr>
          <w:rFonts w:ascii="Book Antiqua" w:hAnsi="Book Antiqua" w:cs="Century Schoolbook L"/>
          <w:color w:val="000000"/>
          <w:sz w:val="22"/>
          <w:szCs w:val="22"/>
        </w:rPr>
        <w:t xml:space="preserve">březnu se bude při sborovém shromáždění volit </w:t>
      </w:r>
      <w:r w:rsidR="0099312E" w:rsidRPr="00044007">
        <w:rPr>
          <w:rFonts w:ascii="Book Antiqua" w:hAnsi="Book Antiqua" w:cs="Century Schoolbook L"/>
          <w:b/>
          <w:color w:val="000000"/>
          <w:sz w:val="22"/>
          <w:szCs w:val="22"/>
        </w:rPr>
        <w:t>nové staršovstvo</w:t>
      </w:r>
      <w:r w:rsidR="0099312E" w:rsidRPr="00440CC9">
        <w:rPr>
          <w:rFonts w:ascii="Book Antiqua" w:hAnsi="Book Antiqua" w:cs="Century Schoolbook L"/>
          <w:color w:val="000000"/>
          <w:sz w:val="22"/>
          <w:szCs w:val="22"/>
        </w:rPr>
        <w:t xml:space="preserve"> našeho sboru. Prosíme Vás, myslete na to a přemýšlejte o vhodných kandidátech.</w:t>
      </w:r>
    </w:p>
    <w:p w:rsidR="000E4122" w:rsidRDefault="000E4122" w:rsidP="004A583F">
      <w:pPr>
        <w:spacing w:line="276" w:lineRule="auto"/>
        <w:rPr>
          <w:rFonts w:ascii="Book Antiqua" w:hAnsi="Book Antiqua"/>
          <w:b/>
          <w:bCs/>
          <w:color w:val="000000"/>
        </w:rPr>
      </w:pPr>
    </w:p>
    <w:p w:rsidR="0099312E" w:rsidRPr="00440CC9" w:rsidRDefault="0099312E" w:rsidP="004A583F">
      <w:pPr>
        <w:spacing w:line="276" w:lineRule="auto"/>
        <w:rPr>
          <w:rFonts w:ascii="Book Antiqua" w:hAnsi="Book Antiqua"/>
          <w:b/>
          <w:bCs/>
          <w:color w:val="000000"/>
        </w:rPr>
      </w:pPr>
      <w:r w:rsidRPr="00440CC9">
        <w:rPr>
          <w:rFonts w:ascii="Book Antiqua" w:hAnsi="Book Antiqua"/>
          <w:b/>
          <w:bCs/>
          <w:color w:val="000000"/>
        </w:rPr>
        <w:t xml:space="preserve">A ještě bychom rádi poděkovali: </w:t>
      </w:r>
    </w:p>
    <w:p w:rsidR="0099312E" w:rsidRPr="00440CC9" w:rsidRDefault="0099312E" w:rsidP="004A583F">
      <w:pPr>
        <w:spacing w:line="276" w:lineRule="auto"/>
        <w:rPr>
          <w:rFonts w:ascii="Book Antiqua" w:hAnsi="Book Antiqua"/>
          <w:b/>
          <w:bCs/>
          <w:color w:val="000000"/>
        </w:rPr>
      </w:pPr>
      <w:r w:rsidRPr="00440CC9">
        <w:rPr>
          <w:rFonts w:ascii="Book Antiqua" w:hAnsi="Book Antiqua"/>
          <w:b/>
          <w:bCs/>
          <w:color w:val="000000"/>
        </w:rPr>
        <w:t>Vám kteří pomáháte s přípravou různých setkání v našem sboru</w:t>
      </w:r>
    </w:p>
    <w:p w:rsidR="0099312E" w:rsidRPr="00440CC9" w:rsidRDefault="0099312E" w:rsidP="004A583F">
      <w:pPr>
        <w:spacing w:line="276" w:lineRule="auto"/>
        <w:rPr>
          <w:rFonts w:ascii="Book Antiqua" w:hAnsi="Book Antiqua" w:cs="Century Schoolbook L"/>
          <w:b/>
          <w:bCs/>
          <w:color w:val="000000"/>
        </w:rPr>
      </w:pPr>
      <w:r w:rsidRPr="00440CC9">
        <w:rPr>
          <w:rFonts w:ascii="Book Antiqua" w:hAnsi="Book Antiqua"/>
          <w:b/>
          <w:bCs/>
          <w:color w:val="000000"/>
        </w:rPr>
        <w:t>Vám, kteří nezapomínáte na finanční podporu práce našeho sboru</w:t>
      </w:r>
    </w:p>
    <w:p w:rsidR="0099312E" w:rsidRPr="00440CC9" w:rsidRDefault="0099312E" w:rsidP="004A583F">
      <w:pPr>
        <w:spacing w:line="276" w:lineRule="auto"/>
        <w:jc w:val="both"/>
        <w:rPr>
          <w:rFonts w:ascii="Book Antiqua" w:hAnsi="Book Antiqua"/>
        </w:rPr>
      </w:pPr>
      <w:r w:rsidRPr="00440CC9">
        <w:rPr>
          <w:rFonts w:ascii="Book Antiqua" w:hAnsi="Book Antiqua" w:cs="Century Schoolbook L"/>
          <w:b/>
          <w:bCs/>
          <w:color w:val="000000"/>
        </w:rPr>
        <w:t>Vám všem, kteří se za práci našeho sboru modlíte</w:t>
      </w:r>
    </w:p>
    <w:p w:rsidR="000F3886" w:rsidRPr="00EA3852" w:rsidRDefault="000F3886">
      <w:pPr>
        <w:spacing w:line="100" w:lineRule="atLeast"/>
        <w:jc w:val="both"/>
        <w:rPr>
          <w:rFonts w:ascii="Book Antiqua" w:hAnsi="Book Antiqua" w:cs="Century Schoolbook L"/>
          <w:b/>
          <w:bCs/>
          <w:sz w:val="48"/>
          <w:szCs w:val="48"/>
        </w:rPr>
      </w:pPr>
      <w:r w:rsidRPr="00EA3852">
        <w:rPr>
          <w:rFonts w:ascii="Book Antiqua" w:hAnsi="Book Antiqua" w:cs="Century Schoolbook L"/>
          <w:b/>
          <w:bCs/>
          <w:sz w:val="48"/>
          <w:szCs w:val="48"/>
        </w:rPr>
        <w:lastRenderedPageBreak/>
        <w:t xml:space="preserve">Adventní  dopis </w:t>
      </w:r>
      <w:r w:rsidRPr="00EA3852">
        <w:rPr>
          <w:rFonts w:ascii="Book Antiqua" w:hAnsi="Book Antiqua" w:cs="Century Schoolbook L"/>
          <w:b/>
          <w:bCs/>
          <w:sz w:val="48"/>
          <w:szCs w:val="48"/>
        </w:rPr>
        <w:tab/>
      </w:r>
      <w:r w:rsidRPr="00EA3852">
        <w:rPr>
          <w:rFonts w:ascii="Book Antiqua" w:hAnsi="Book Antiqua" w:cs="Century Schoolbook L"/>
          <w:b/>
          <w:bCs/>
          <w:sz w:val="48"/>
          <w:szCs w:val="48"/>
        </w:rPr>
        <w:tab/>
        <w:t xml:space="preserve">            2017</w:t>
      </w:r>
    </w:p>
    <w:p w:rsidR="00EA3852" w:rsidRDefault="000F3886">
      <w:pPr>
        <w:spacing w:line="100" w:lineRule="atLeast"/>
        <w:jc w:val="both"/>
        <w:rPr>
          <w:rFonts w:ascii="Book Antiqua" w:hAnsi="Book Antiqua" w:cs="Century Schoolbook L"/>
          <w:b/>
          <w:bCs/>
          <w:sz w:val="48"/>
          <w:szCs w:val="48"/>
        </w:rPr>
      </w:pPr>
      <w:r w:rsidRPr="00EA3852">
        <w:rPr>
          <w:rFonts w:ascii="Book Antiqua" w:hAnsi="Book Antiqua" w:cs="Century Schoolbook L"/>
          <w:b/>
          <w:bCs/>
          <w:sz w:val="48"/>
          <w:szCs w:val="48"/>
        </w:rPr>
        <w:t>evangelického sboru  u  Klimenta</w:t>
      </w:r>
    </w:p>
    <w:p w:rsidR="00EA3852" w:rsidRDefault="00EA3852">
      <w:pPr>
        <w:spacing w:line="100" w:lineRule="atLeast"/>
        <w:jc w:val="both"/>
        <w:rPr>
          <w:rFonts w:ascii="Book Antiqua" w:hAnsi="Book Antiqua" w:cs="Century Schoolbook L"/>
          <w:b/>
          <w:bCs/>
          <w:sz w:val="40"/>
          <w:szCs w:val="40"/>
        </w:rPr>
      </w:pPr>
      <w:r>
        <w:rPr>
          <w:rFonts w:ascii="Book Antiqua" w:hAnsi="Book Antiqua" w:cs="Century Schoolbook L"/>
          <w:b/>
          <w:bCs/>
          <w:sz w:val="40"/>
          <w:szCs w:val="40"/>
        </w:rPr>
        <w:t>______________________________</w:t>
      </w:r>
      <w:r w:rsidR="009F1BC2">
        <w:rPr>
          <w:rFonts w:ascii="Book Antiqua" w:hAnsi="Book Antiqua" w:cs="Century Schoolbook L"/>
          <w:b/>
          <w:bCs/>
          <w:sz w:val="40"/>
          <w:szCs w:val="40"/>
        </w:rPr>
        <w:t>___</w:t>
      </w:r>
      <w:r>
        <w:rPr>
          <w:rFonts w:ascii="Book Antiqua" w:hAnsi="Book Antiqua" w:cs="Century Schoolbook L"/>
          <w:b/>
          <w:bCs/>
          <w:sz w:val="40"/>
          <w:szCs w:val="40"/>
        </w:rPr>
        <w:t>____</w:t>
      </w:r>
    </w:p>
    <w:p w:rsidR="00EA3852" w:rsidRPr="00343636" w:rsidRDefault="00EA3852">
      <w:pPr>
        <w:spacing w:line="100" w:lineRule="atLeast"/>
        <w:jc w:val="both"/>
        <w:rPr>
          <w:rFonts w:ascii="Book Antiqua" w:hAnsi="Book Antiqua" w:cs="Century Schoolbook L"/>
          <w:b/>
          <w:bCs/>
          <w:sz w:val="18"/>
          <w:szCs w:val="18"/>
        </w:rPr>
      </w:pPr>
    </w:p>
    <w:p w:rsidR="00EA3852" w:rsidRPr="00343636" w:rsidRDefault="00C47CEE">
      <w:pPr>
        <w:spacing w:line="100" w:lineRule="atLeast"/>
        <w:jc w:val="both"/>
        <w:rPr>
          <w:rFonts w:ascii="Book Antiqua" w:hAnsi="Book Antiqua" w:cs="Century Schoolbook L"/>
          <w:bCs/>
          <w:sz w:val="22"/>
          <w:szCs w:val="22"/>
        </w:rPr>
      </w:pPr>
      <w:r w:rsidRPr="00343636">
        <w:rPr>
          <w:rFonts w:ascii="Book Antiqua" w:hAnsi="Book Antiqua" w:cs="Century Schoolbook L"/>
          <w:bCs/>
          <w:sz w:val="22"/>
          <w:szCs w:val="22"/>
        </w:rPr>
        <w:t xml:space="preserve">Milí přátelé, členové a příznivci </w:t>
      </w:r>
      <w:proofErr w:type="spellStart"/>
      <w:r w:rsidRPr="00343636">
        <w:rPr>
          <w:rFonts w:ascii="Book Antiqua" w:hAnsi="Book Antiqua" w:cs="Century Schoolbook L"/>
          <w:bCs/>
          <w:sz w:val="22"/>
          <w:szCs w:val="22"/>
        </w:rPr>
        <w:t>klimentského</w:t>
      </w:r>
      <w:proofErr w:type="spellEnd"/>
      <w:r w:rsidRPr="00343636">
        <w:rPr>
          <w:rFonts w:ascii="Book Antiqua" w:hAnsi="Book Antiqua" w:cs="Century Schoolbook L"/>
          <w:bCs/>
          <w:sz w:val="22"/>
          <w:szCs w:val="22"/>
        </w:rPr>
        <w:t xml:space="preserve"> sboru,</w:t>
      </w:r>
    </w:p>
    <w:p w:rsidR="000F3886" w:rsidRPr="00343636" w:rsidRDefault="00794746" w:rsidP="00BF49CA">
      <w:pPr>
        <w:jc w:val="both"/>
        <w:rPr>
          <w:rFonts w:ascii="Book Antiqua" w:hAnsi="Book Antiqua"/>
          <w:sz w:val="22"/>
          <w:szCs w:val="22"/>
        </w:rPr>
      </w:pPr>
      <w:r w:rsidRPr="00343636">
        <w:rPr>
          <w:rFonts w:ascii="Book Antiqua" w:hAnsi="Book Antiqua"/>
          <w:sz w:val="22"/>
          <w:szCs w:val="22"/>
        </w:rPr>
        <w:t>s</w:t>
      </w:r>
      <w:r w:rsidR="00C47CEE" w:rsidRPr="00343636">
        <w:rPr>
          <w:rFonts w:ascii="Book Antiqua" w:hAnsi="Book Antiqua"/>
          <w:sz w:val="22"/>
          <w:szCs w:val="22"/>
        </w:rPr>
        <w:t xml:space="preserve">rdečně Vás zdravíme na začátku adventu – nového církevního roku. Spolu s Vámi se radujeme, že se můžeme těšit z přípravy na příchod našeho Spasitele Ježíše Krista. </w:t>
      </w:r>
      <w:r w:rsidR="00431B2D" w:rsidRPr="00343636">
        <w:rPr>
          <w:rFonts w:ascii="Book Antiqua" w:hAnsi="Book Antiqua"/>
          <w:sz w:val="22"/>
          <w:szCs w:val="22"/>
        </w:rPr>
        <w:t>Jak se můžete dovědět z Adventního a vánočního kalendáře</w:t>
      </w:r>
      <w:r w:rsidR="00BF49CA" w:rsidRPr="00343636">
        <w:rPr>
          <w:rFonts w:ascii="Book Antiqua" w:hAnsi="Book Antiqua"/>
          <w:sz w:val="22"/>
          <w:szCs w:val="22"/>
        </w:rPr>
        <w:t xml:space="preserve"> připravujeme prodej Fair </w:t>
      </w:r>
      <w:proofErr w:type="spellStart"/>
      <w:r w:rsidR="00BF49CA" w:rsidRPr="00343636">
        <w:rPr>
          <w:rFonts w:ascii="Book Antiqua" w:hAnsi="Book Antiqua"/>
          <w:sz w:val="22"/>
          <w:szCs w:val="22"/>
        </w:rPr>
        <w:t>trade</w:t>
      </w:r>
      <w:proofErr w:type="spellEnd"/>
      <w:r w:rsidR="00BF49CA" w:rsidRPr="00343636">
        <w:rPr>
          <w:rFonts w:ascii="Book Antiqua" w:hAnsi="Book Antiqua"/>
          <w:sz w:val="22"/>
          <w:szCs w:val="22"/>
        </w:rPr>
        <w:t xml:space="preserve">  zboží a výrobků z Obchůdku „Jeden svět“, tradiční adventní setkání starší generace, koncert, výstavu nevidomé keramičky Alice Horné, ale hlavně </w:t>
      </w:r>
      <w:r w:rsidRPr="00343636">
        <w:rPr>
          <w:rFonts w:ascii="Book Antiqua" w:hAnsi="Book Antiqua"/>
          <w:sz w:val="22"/>
          <w:szCs w:val="22"/>
        </w:rPr>
        <w:t xml:space="preserve">Vás zveme k účasti na adventní a vánoční bohoslužby. Na Štědrý den – to je neděle, budou bohoslužby pouze odpoledne v 16.00 hod. a v 15.30 zazní </w:t>
      </w:r>
      <w:r w:rsidR="000E4122">
        <w:rPr>
          <w:rFonts w:ascii="Book Antiqua" w:hAnsi="Book Antiqua"/>
          <w:sz w:val="22"/>
          <w:szCs w:val="22"/>
        </w:rPr>
        <w:t>Česká mše v</w:t>
      </w:r>
      <w:r w:rsidRPr="00343636">
        <w:rPr>
          <w:rFonts w:ascii="Book Antiqua" w:hAnsi="Book Antiqua"/>
          <w:sz w:val="22"/>
          <w:szCs w:val="22"/>
        </w:rPr>
        <w:t>ánoční</w:t>
      </w:r>
      <w:r w:rsidR="000E4122">
        <w:rPr>
          <w:rFonts w:ascii="Book Antiqua" w:hAnsi="Book Antiqua"/>
          <w:sz w:val="22"/>
          <w:szCs w:val="22"/>
        </w:rPr>
        <w:t xml:space="preserve"> </w:t>
      </w:r>
      <w:proofErr w:type="spellStart"/>
      <w:r w:rsidRPr="00343636">
        <w:rPr>
          <w:rFonts w:ascii="Book Antiqua" w:hAnsi="Book Antiqua"/>
          <w:sz w:val="22"/>
          <w:szCs w:val="22"/>
        </w:rPr>
        <w:t>J.J.Ryby</w:t>
      </w:r>
      <w:proofErr w:type="spellEnd"/>
      <w:r w:rsidRPr="00343636">
        <w:rPr>
          <w:rFonts w:ascii="Book Antiqua" w:hAnsi="Book Antiqua"/>
          <w:sz w:val="22"/>
          <w:szCs w:val="22"/>
        </w:rPr>
        <w:t xml:space="preserve"> v podání </w:t>
      </w:r>
      <w:proofErr w:type="spellStart"/>
      <w:r w:rsidRPr="00343636">
        <w:rPr>
          <w:rFonts w:ascii="Book Antiqua" w:hAnsi="Book Antiqua"/>
          <w:sz w:val="22"/>
          <w:szCs w:val="22"/>
        </w:rPr>
        <w:t>klimentských</w:t>
      </w:r>
      <w:proofErr w:type="spellEnd"/>
      <w:r w:rsidRPr="00343636">
        <w:rPr>
          <w:rFonts w:ascii="Book Antiqua" w:hAnsi="Book Antiqua"/>
          <w:sz w:val="22"/>
          <w:szCs w:val="22"/>
        </w:rPr>
        <w:t xml:space="preserve"> zpěváků</w:t>
      </w:r>
      <w:r w:rsidR="000E4122">
        <w:rPr>
          <w:rFonts w:ascii="Book Antiqua" w:hAnsi="Book Antiqua"/>
          <w:sz w:val="22"/>
          <w:szCs w:val="22"/>
        </w:rPr>
        <w:t xml:space="preserve">, </w:t>
      </w:r>
      <w:r w:rsidRPr="00343636">
        <w:rPr>
          <w:rFonts w:ascii="Book Antiqua" w:hAnsi="Book Antiqua"/>
          <w:sz w:val="22"/>
          <w:szCs w:val="22"/>
        </w:rPr>
        <w:t xml:space="preserve"> hudebníků a jejich přátel. </w:t>
      </w:r>
    </w:p>
    <w:p w:rsidR="00343636" w:rsidRPr="00343636" w:rsidRDefault="00343636" w:rsidP="00BF49CA">
      <w:pPr>
        <w:jc w:val="both"/>
        <w:rPr>
          <w:rFonts w:ascii="Book Antiqua" w:hAnsi="Book Antiqua"/>
          <w:sz w:val="22"/>
          <w:szCs w:val="22"/>
        </w:rPr>
      </w:pPr>
      <w:r w:rsidRPr="00343636">
        <w:rPr>
          <w:rFonts w:ascii="Book Antiqua" w:hAnsi="Book Antiqua"/>
          <w:sz w:val="22"/>
          <w:szCs w:val="22"/>
        </w:rPr>
        <w:tab/>
        <w:t xml:space="preserve">S přáním klidných a požehnaných vánoc a radosti z narození </w:t>
      </w:r>
      <w:r w:rsidR="007D492F">
        <w:rPr>
          <w:rFonts w:ascii="Book Antiqua" w:hAnsi="Book Antiqua"/>
          <w:sz w:val="22"/>
          <w:szCs w:val="22"/>
        </w:rPr>
        <w:t>Pána</w:t>
      </w:r>
      <w:r w:rsidRPr="00343636">
        <w:rPr>
          <w:rFonts w:ascii="Book Antiqua" w:hAnsi="Book Antiqua"/>
          <w:sz w:val="22"/>
          <w:szCs w:val="22"/>
        </w:rPr>
        <w:t xml:space="preserve"> Ježíše Krista.</w:t>
      </w:r>
    </w:p>
    <w:p w:rsidR="00394580" w:rsidRDefault="00343636" w:rsidP="00394580">
      <w:pPr>
        <w:rPr>
          <w:rFonts w:ascii="Book Antiqua" w:hAnsi="Book Antiqua"/>
          <w:sz w:val="22"/>
          <w:szCs w:val="22"/>
        </w:rPr>
      </w:pPr>
      <w:r w:rsidRPr="00343636">
        <w:rPr>
          <w:rFonts w:ascii="Book Antiqua" w:hAnsi="Book Antiqua"/>
          <w:sz w:val="22"/>
          <w:szCs w:val="22"/>
        </w:rPr>
        <w:tab/>
      </w:r>
      <w:r w:rsidRPr="00343636">
        <w:rPr>
          <w:rFonts w:ascii="Book Antiqua" w:hAnsi="Book Antiqua"/>
          <w:sz w:val="22"/>
          <w:szCs w:val="22"/>
        </w:rPr>
        <w:tab/>
      </w:r>
      <w:r w:rsidRPr="00343636">
        <w:rPr>
          <w:rFonts w:ascii="Book Antiqua" w:hAnsi="Book Antiqua"/>
          <w:sz w:val="22"/>
          <w:szCs w:val="22"/>
        </w:rPr>
        <w:tab/>
      </w:r>
      <w:r w:rsidRPr="00343636">
        <w:rPr>
          <w:rFonts w:ascii="Book Antiqua" w:hAnsi="Book Antiqua"/>
          <w:sz w:val="22"/>
          <w:szCs w:val="22"/>
        </w:rPr>
        <w:tab/>
      </w:r>
      <w:r w:rsidRPr="00343636">
        <w:rPr>
          <w:rFonts w:ascii="Book Antiqua" w:hAnsi="Book Antiqua"/>
          <w:sz w:val="22"/>
          <w:szCs w:val="22"/>
        </w:rPr>
        <w:tab/>
      </w:r>
      <w:r w:rsidRPr="00343636">
        <w:rPr>
          <w:rFonts w:ascii="Book Antiqua" w:hAnsi="Book Antiqua"/>
          <w:sz w:val="22"/>
          <w:szCs w:val="22"/>
        </w:rPr>
        <w:tab/>
        <w:t>Petr</w:t>
      </w:r>
      <w:r w:rsidR="00394580">
        <w:rPr>
          <w:rFonts w:ascii="Book Antiqua" w:hAnsi="Book Antiqua"/>
          <w:sz w:val="22"/>
          <w:szCs w:val="22"/>
        </w:rPr>
        <w:t xml:space="preserve"> </w:t>
      </w:r>
      <w:r w:rsidRPr="00343636">
        <w:rPr>
          <w:rFonts w:ascii="Book Antiqua" w:hAnsi="Book Antiqua"/>
          <w:sz w:val="22"/>
          <w:szCs w:val="22"/>
        </w:rPr>
        <w:t>Černý</w:t>
      </w:r>
      <w:r w:rsidR="00394580">
        <w:rPr>
          <w:rFonts w:ascii="Book Antiqua" w:hAnsi="Book Antiqua"/>
          <w:sz w:val="22"/>
          <w:szCs w:val="22"/>
        </w:rPr>
        <w:t xml:space="preserve"> </w:t>
      </w:r>
    </w:p>
    <w:p w:rsidR="00394580" w:rsidRDefault="00394580" w:rsidP="00394580">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k</w:t>
      </w:r>
      <w:r w:rsidR="00343636" w:rsidRPr="00343636">
        <w:rPr>
          <w:rFonts w:ascii="Book Antiqua" w:hAnsi="Book Antiqua"/>
          <w:sz w:val="22"/>
          <w:szCs w:val="22"/>
        </w:rPr>
        <w:t>urátor</w:t>
      </w:r>
    </w:p>
    <w:p w:rsidR="000E4122" w:rsidRDefault="000E4122" w:rsidP="00394580">
      <w:pPr>
        <w:rPr>
          <w:rFonts w:ascii="Book Antiqua" w:hAnsi="Book Antiqua"/>
          <w:sz w:val="22"/>
          <w:szCs w:val="22"/>
        </w:rPr>
      </w:pPr>
    </w:p>
    <w:p w:rsidR="000F3886" w:rsidRPr="00440CC9" w:rsidRDefault="000E4122" w:rsidP="00394580">
      <w:pPr>
        <w:rPr>
          <w:rFonts w:ascii="Book Antiqua" w:hAnsi="Book Antiqua"/>
        </w:rPr>
      </w:pPr>
      <w:r>
        <w:rPr>
          <w:rFonts w:ascii="Book Antiqua" w:hAnsi="Book Antiqua"/>
          <w:noProof/>
          <w:lang w:eastAsia="cs-CZ" w:bidi="ar-SA"/>
        </w:rPr>
        <w:drawing>
          <wp:inline distT="0" distB="0" distL="0" distR="0">
            <wp:extent cx="4676775" cy="3257550"/>
            <wp:effectExtent l="19050" t="0" r="9525" b="0"/>
            <wp:docPr id="1" name="obrázek 1" descr="Josef a Marie na křižova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f a Marie na křižovatce"/>
                    <pic:cNvPicPr>
                      <a:picLocks noChangeAspect="1" noChangeArrowheads="1"/>
                    </pic:cNvPicPr>
                  </pic:nvPicPr>
                  <pic:blipFill>
                    <a:blip r:embed="rId5" cstate="print"/>
                    <a:srcRect/>
                    <a:stretch>
                      <a:fillRect/>
                    </a:stretch>
                  </pic:blipFill>
                  <pic:spPr bwMode="auto">
                    <a:xfrm>
                      <a:off x="0" y="0"/>
                      <a:ext cx="4676775" cy="3257550"/>
                    </a:xfrm>
                    <a:prstGeom prst="rect">
                      <a:avLst/>
                    </a:prstGeom>
                    <a:noFill/>
                    <a:ln w="9525">
                      <a:noFill/>
                      <a:miter lim="800000"/>
                      <a:headEnd/>
                      <a:tailEnd/>
                    </a:ln>
                  </pic:spPr>
                </pic:pic>
              </a:graphicData>
            </a:graphic>
          </wp:inline>
        </w:drawing>
      </w:r>
    </w:p>
    <w:p w:rsidR="0099312E" w:rsidRPr="0099312E" w:rsidRDefault="00EA3852" w:rsidP="009F1BC2">
      <w:pPr>
        <w:spacing w:line="360" w:lineRule="auto"/>
        <w:jc w:val="both"/>
        <w:rPr>
          <w:rFonts w:ascii="Book Antiqua" w:eastAsia="TimesNewRomanPSMT" w:hAnsi="Book Antiqua" w:cs="Nimbus Sans L"/>
          <w:sz w:val="22"/>
          <w:szCs w:val="22"/>
        </w:rPr>
      </w:pPr>
      <w:r>
        <w:rPr>
          <w:rFonts w:ascii="Book Antiqua" w:eastAsia="TimesNewRomanPSMT" w:hAnsi="Book Antiqua" w:cs="Nimbus Sans L"/>
          <w:b/>
          <w:bCs/>
          <w:sz w:val="22"/>
          <w:szCs w:val="22"/>
          <w:u w:val="single"/>
        </w:rPr>
        <w:lastRenderedPageBreak/>
        <w:t>B</w:t>
      </w:r>
      <w:r w:rsidR="0099312E" w:rsidRPr="0099312E">
        <w:rPr>
          <w:rFonts w:ascii="Book Antiqua" w:eastAsia="TimesNewRomanPSMT" w:hAnsi="Book Antiqua" w:cs="Nimbus Sans L"/>
          <w:b/>
          <w:bCs/>
          <w:sz w:val="22"/>
          <w:szCs w:val="22"/>
          <w:u w:val="single"/>
        </w:rPr>
        <w:t xml:space="preserve">etlém </w:t>
      </w:r>
      <w:r w:rsidR="0099312E" w:rsidRPr="0099312E">
        <w:rPr>
          <w:rFonts w:ascii="Book Antiqua" w:eastAsia="TimesNewRomanPSMT" w:hAnsi="Book Antiqua" w:cs="Nimbus Sans L"/>
          <w:sz w:val="22"/>
          <w:szCs w:val="22"/>
        </w:rPr>
        <w:tab/>
      </w:r>
      <w:r w:rsidR="0099312E" w:rsidRPr="0099312E">
        <w:rPr>
          <w:rFonts w:ascii="Book Antiqua" w:eastAsia="TimesNewRomanPSMT" w:hAnsi="Book Antiqua" w:cs="Nimbus Sans L"/>
          <w:sz w:val="22"/>
          <w:szCs w:val="22"/>
        </w:rPr>
        <w:tab/>
      </w:r>
      <w:r w:rsidR="0099312E" w:rsidRPr="0099312E">
        <w:rPr>
          <w:rFonts w:ascii="Book Antiqua" w:eastAsia="TimesNewRomanPSMT" w:hAnsi="Book Antiqua" w:cs="Nimbus Sans L"/>
          <w:sz w:val="22"/>
          <w:szCs w:val="22"/>
        </w:rPr>
        <w:tab/>
      </w:r>
      <w:r w:rsidR="0099312E" w:rsidRPr="0099312E">
        <w:rPr>
          <w:rFonts w:ascii="Book Antiqua" w:eastAsia="TimesNewRomanPSMT" w:hAnsi="Book Antiqua" w:cs="Nimbus Sans L"/>
          <w:sz w:val="22"/>
          <w:szCs w:val="22"/>
        </w:rPr>
        <w:tab/>
      </w:r>
      <w:r w:rsidR="0099312E" w:rsidRPr="0099312E">
        <w:rPr>
          <w:rFonts w:ascii="Book Antiqua" w:eastAsia="TimesNewRomanPSMT" w:hAnsi="Book Antiqua" w:cs="Nimbus Sans L"/>
          <w:sz w:val="22"/>
          <w:szCs w:val="22"/>
        </w:rPr>
        <w:tab/>
      </w:r>
      <w:r w:rsidR="0099312E" w:rsidRPr="0099312E">
        <w:rPr>
          <w:rFonts w:ascii="Book Antiqua" w:eastAsia="TimesNewRomanPSMT" w:hAnsi="Book Antiqua" w:cs="Nimbus Sans L"/>
          <w:sz w:val="22"/>
          <w:szCs w:val="22"/>
        </w:rPr>
        <w:tab/>
      </w:r>
      <w:r w:rsidR="0099312E" w:rsidRPr="0099312E">
        <w:rPr>
          <w:rFonts w:ascii="Book Antiqua" w:eastAsia="TimesNewRomanPSMT" w:hAnsi="Book Antiqua" w:cs="Nimbus Sans L"/>
          <w:sz w:val="22"/>
          <w:szCs w:val="22"/>
        </w:rPr>
        <w:tab/>
      </w:r>
    </w:p>
    <w:p w:rsidR="0099312E" w:rsidRPr="004A583F" w:rsidRDefault="0099312E" w:rsidP="009F1BC2">
      <w:pPr>
        <w:spacing w:line="100" w:lineRule="atLeast"/>
        <w:jc w:val="both"/>
        <w:rPr>
          <w:rFonts w:ascii="Book Antiqua" w:hAnsi="Book Antiqua" w:cs="Nimbus Sans L"/>
          <w:sz w:val="21"/>
          <w:szCs w:val="21"/>
        </w:rPr>
      </w:pPr>
      <w:r w:rsidRPr="004A583F">
        <w:rPr>
          <w:rFonts w:ascii="Book Antiqua" w:eastAsia="TimesNewRomanPSMT" w:hAnsi="Book Antiqua" w:cs="none"/>
          <w:i/>
          <w:iCs/>
          <w:color w:val="000000"/>
          <w:sz w:val="21"/>
          <w:szCs w:val="21"/>
        </w:rPr>
        <w:t xml:space="preserve">A ty, Betléme </w:t>
      </w:r>
      <w:proofErr w:type="spellStart"/>
      <w:r w:rsidRPr="004A583F">
        <w:rPr>
          <w:rFonts w:ascii="Book Antiqua" w:eastAsia="TimesNewRomanPSMT" w:hAnsi="Book Antiqua" w:cs="none"/>
          <w:i/>
          <w:iCs/>
          <w:color w:val="000000"/>
          <w:sz w:val="21"/>
          <w:szCs w:val="21"/>
        </w:rPr>
        <w:t>efratský</w:t>
      </w:r>
      <w:proofErr w:type="spellEnd"/>
      <w:r w:rsidRPr="004A583F">
        <w:rPr>
          <w:rFonts w:ascii="Book Antiqua" w:eastAsia="TimesNewRomanPSMT" w:hAnsi="Book Antiqua" w:cs="none"/>
          <w:i/>
          <w:iCs/>
          <w:color w:val="000000"/>
          <w:sz w:val="21"/>
          <w:szCs w:val="21"/>
        </w:rPr>
        <w:t xml:space="preserve">, ačkoli jsi nejmenší mezi </w:t>
      </w:r>
      <w:proofErr w:type="spellStart"/>
      <w:r w:rsidRPr="004A583F">
        <w:rPr>
          <w:rFonts w:ascii="Book Antiqua" w:eastAsia="TimesNewRomanPSMT" w:hAnsi="Book Antiqua" w:cs="none"/>
          <w:i/>
          <w:iCs/>
          <w:color w:val="000000"/>
          <w:sz w:val="21"/>
          <w:szCs w:val="21"/>
        </w:rPr>
        <w:t>judskými</w:t>
      </w:r>
      <w:proofErr w:type="spellEnd"/>
      <w:r w:rsidRPr="004A583F">
        <w:rPr>
          <w:rFonts w:ascii="Book Antiqua" w:eastAsia="TimesNewRomanPSMT" w:hAnsi="Book Antiqua" w:cs="none"/>
          <w:i/>
          <w:iCs/>
          <w:color w:val="000000"/>
          <w:sz w:val="21"/>
          <w:szCs w:val="21"/>
        </w:rPr>
        <w:t xml:space="preserve"> rody, z tebe mi vzejde ten, jenž bude vládcem v Izraeli, jehož původ je odpradávna, ode dnů věčných. (Mi 5,1)</w:t>
      </w:r>
    </w:p>
    <w:p w:rsidR="0099312E" w:rsidRPr="004A583F" w:rsidRDefault="0099312E" w:rsidP="009F1BC2">
      <w:pPr>
        <w:ind w:firstLine="708"/>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Když si o vánočních svátcích připomínáme narození Ježíše Krista v Betlémě, nejspíš nás nenapadne hledat za tím víc, než jen vyplněnou kolonku „místo narození“. Každý se někde narodil. V případě Ježíše je to Betlém, město v Izraeli několik kilometrů jižně od Jeruzaléma. Co je na něm tak zajímavého?</w:t>
      </w:r>
    </w:p>
    <w:p w:rsidR="0099312E" w:rsidRPr="004A583F" w:rsidRDefault="0099312E" w:rsidP="009F1BC2">
      <w:pPr>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ab/>
        <w:t xml:space="preserve">Pro znalce hebrejské Bible to především znamená, že se naplnilo, co je psáno ve Starém zákoně v knize proroka </w:t>
      </w:r>
      <w:proofErr w:type="spellStart"/>
      <w:r w:rsidRPr="004A583F">
        <w:rPr>
          <w:rFonts w:ascii="Book Antiqua" w:eastAsia="TimesNewRomanPSMT" w:hAnsi="Book Antiqua" w:cs="Nimbus Sans L"/>
          <w:sz w:val="21"/>
          <w:szCs w:val="21"/>
        </w:rPr>
        <w:t>Micheáše</w:t>
      </w:r>
      <w:proofErr w:type="spellEnd"/>
      <w:r w:rsidRPr="004A583F">
        <w:rPr>
          <w:rFonts w:ascii="Book Antiqua" w:eastAsia="TimesNewRomanPSMT" w:hAnsi="Book Antiqua" w:cs="Nimbus Sans L"/>
          <w:sz w:val="21"/>
          <w:szCs w:val="21"/>
        </w:rPr>
        <w:t xml:space="preserve">. Tedy, že Ježíš se neobjevuje náhodně nebo nahodile, ale zapadá do dlouhodobého očekávání příchodu posla od Boha, příchodu někoho důležitého a významného. Že je očekávaným Mesiášem. </w:t>
      </w:r>
    </w:p>
    <w:p w:rsidR="0099312E" w:rsidRPr="004A583F" w:rsidRDefault="0099312E" w:rsidP="009F1BC2">
      <w:pPr>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ab/>
        <w:t>Jde ovšem ještě o víc. Jména v Bibli mají své významy, nesou v sobě poselství. A jméno „</w:t>
      </w:r>
      <w:proofErr w:type="spellStart"/>
      <w:r w:rsidRPr="004A583F">
        <w:rPr>
          <w:rFonts w:ascii="Book Antiqua" w:eastAsia="TimesNewRomanPSMT" w:hAnsi="Book Antiqua" w:cs="Nimbus Sans L"/>
          <w:sz w:val="21"/>
          <w:szCs w:val="21"/>
        </w:rPr>
        <w:t>Bét</w:t>
      </w:r>
      <w:proofErr w:type="spellEnd"/>
      <w:r w:rsidRPr="004A583F">
        <w:rPr>
          <w:rFonts w:ascii="Book Antiqua" w:eastAsia="TimesNewRomanPSMT" w:hAnsi="Book Antiqua" w:cs="Nimbus Sans L"/>
          <w:sz w:val="21"/>
          <w:szCs w:val="21"/>
        </w:rPr>
        <w:t>-lechem“ znamená „Dům chleba“. Tím je míněno víc než pekárna. To je místo, kde lze najít to zásadně potřebné pro lidský život. Chléb je symbolem pro jídlo vůbec, pro živiny, pro energii, pro to, bez čeho bychom dlouho nevydrželi. Ježíš pochází, přichází z „Domu chleba“. A chléb také svým působením nabízí. Jednak zcela konkrétně tím, že se stará o nakrmení hladových (např. při nasycení zástupů) a vybízí i své učedníky a ty, kteří stojí okolo (tedy i nás), aby si hladových všímali a pomohli k utišení jejich hladu („n</w:t>
      </w:r>
      <w:r w:rsidRPr="004A583F">
        <w:rPr>
          <w:rFonts w:ascii="Book Antiqua" w:hAnsi="Book Antiqua" w:cs="Nimbus Sans L"/>
          <w:sz w:val="21"/>
          <w:szCs w:val="21"/>
        </w:rPr>
        <w:t xml:space="preserve">eboť jsem hladověl, a dali jste mi jíst, žíznil jsem, a dali jste mi pít“). Ježíš </w:t>
      </w:r>
      <w:r w:rsidRPr="004A583F">
        <w:rPr>
          <w:rFonts w:ascii="Book Antiqua" w:eastAsia="TimesNewRomanPSMT" w:hAnsi="Book Antiqua" w:cs="Nimbus Sans L"/>
          <w:sz w:val="21"/>
          <w:szCs w:val="21"/>
        </w:rPr>
        <w:t>nabízí také potravu duchovní, duchovní posilu, odpuštění, slovo povzbuzení.</w:t>
      </w:r>
    </w:p>
    <w:p w:rsidR="0099312E" w:rsidRPr="004A583F" w:rsidRDefault="0099312E" w:rsidP="009F1BC2">
      <w:pPr>
        <w:ind w:firstLine="708"/>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To, že je Betlém „</w:t>
      </w:r>
      <w:proofErr w:type="spellStart"/>
      <w:r w:rsidRPr="004A583F">
        <w:rPr>
          <w:rFonts w:ascii="Book Antiqua" w:eastAsia="TimesNewRomanPSMT" w:hAnsi="Book Antiqua" w:cs="Nimbus Sans L"/>
          <w:sz w:val="21"/>
          <w:szCs w:val="21"/>
        </w:rPr>
        <w:t>efratský</w:t>
      </w:r>
      <w:proofErr w:type="spellEnd"/>
      <w:r w:rsidRPr="004A583F">
        <w:rPr>
          <w:rFonts w:ascii="Book Antiqua" w:eastAsia="TimesNewRomanPSMT" w:hAnsi="Book Antiqua" w:cs="Nimbus Sans L"/>
          <w:sz w:val="21"/>
          <w:szCs w:val="21"/>
        </w:rPr>
        <w:t>“, můžeme vyložit jako „úrodný“ – tedy je tam dost pro všechny. Však anděl zvěstuje velikou radost, která bude „pro všechen lid.“</w:t>
      </w:r>
    </w:p>
    <w:p w:rsidR="0099312E" w:rsidRPr="004A583F" w:rsidRDefault="0099312E" w:rsidP="009F1BC2">
      <w:pPr>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ab/>
        <w:t xml:space="preserve">Mám za to, že když se řekne „Betlém“, pocítíme jakousi útulnost, bezpečné bydlení. Betlém je symbol, shrnutí toho Božího pro nás, příslib naděje uprostřed chudoby, světla uprostřed tmy, obraz oné dobré Boží moci uprostřed </w:t>
      </w:r>
      <w:r w:rsidR="004A583F">
        <w:rPr>
          <w:rFonts w:ascii="Book Antiqua" w:eastAsia="TimesNewRomanPSMT" w:hAnsi="Book Antiqua" w:cs="Nimbus Sans L"/>
          <w:sz w:val="21"/>
          <w:szCs w:val="21"/>
        </w:rPr>
        <w:t>často nevlídného</w:t>
      </w:r>
      <w:r w:rsidRPr="004A583F">
        <w:rPr>
          <w:rFonts w:ascii="Book Antiqua" w:eastAsia="TimesNewRomanPSMT" w:hAnsi="Book Antiqua" w:cs="Nimbus Sans L"/>
          <w:sz w:val="21"/>
          <w:szCs w:val="21"/>
        </w:rPr>
        <w:t xml:space="preserve"> světa. Betlém je symbolem, že život se otevírá i tam, kde bylo lidské srdce tvrdé a nebylo místa pod střechou. Ve známé vánoční písni </w:t>
      </w:r>
      <w:proofErr w:type="spellStart"/>
      <w:r w:rsidRPr="004A583F">
        <w:rPr>
          <w:rFonts w:ascii="Book Antiqua" w:eastAsia="TimesNewRomanPSMT" w:hAnsi="Book Antiqua" w:cs="Nimbus Sans L"/>
          <w:sz w:val="21"/>
          <w:szCs w:val="21"/>
        </w:rPr>
        <w:t>Adeste</w:t>
      </w:r>
      <w:proofErr w:type="spellEnd"/>
      <w:r w:rsidRPr="004A583F">
        <w:rPr>
          <w:rFonts w:ascii="Book Antiqua" w:eastAsia="TimesNewRomanPSMT" w:hAnsi="Book Antiqua" w:cs="Nimbus Sans L"/>
          <w:sz w:val="21"/>
          <w:szCs w:val="21"/>
        </w:rPr>
        <w:t xml:space="preserve"> </w:t>
      </w:r>
      <w:proofErr w:type="spellStart"/>
      <w:r w:rsidRPr="004A583F">
        <w:rPr>
          <w:rFonts w:ascii="Book Antiqua" w:eastAsia="TimesNewRomanPSMT" w:hAnsi="Book Antiqua" w:cs="Nimbus Sans L"/>
          <w:sz w:val="21"/>
          <w:szCs w:val="21"/>
        </w:rPr>
        <w:t>fideles</w:t>
      </w:r>
      <w:proofErr w:type="spellEnd"/>
      <w:r w:rsidRPr="004A583F">
        <w:rPr>
          <w:rFonts w:ascii="Book Antiqua" w:eastAsia="TimesNewRomanPSMT" w:hAnsi="Book Antiqua" w:cs="Nimbus Sans L"/>
          <w:sz w:val="21"/>
          <w:szCs w:val="21"/>
        </w:rPr>
        <w:t xml:space="preserve"> slyšíme „.....</w:t>
      </w:r>
      <w:proofErr w:type="spellStart"/>
      <w:r w:rsidRPr="004A583F">
        <w:rPr>
          <w:rFonts w:ascii="Book Antiqua" w:eastAsia="TimesNewRomanPSMT" w:hAnsi="Book Antiqua" w:cs="Nimbus Sans L"/>
          <w:sz w:val="21"/>
          <w:szCs w:val="21"/>
        </w:rPr>
        <w:t>venite</w:t>
      </w:r>
      <w:proofErr w:type="spellEnd"/>
      <w:r w:rsidRPr="004A583F">
        <w:rPr>
          <w:rFonts w:ascii="Book Antiqua" w:eastAsia="TimesNewRomanPSMT" w:hAnsi="Book Antiqua" w:cs="Nimbus Sans L"/>
          <w:sz w:val="21"/>
          <w:szCs w:val="21"/>
        </w:rPr>
        <w:t xml:space="preserve"> </w:t>
      </w:r>
      <w:proofErr w:type="spellStart"/>
      <w:r w:rsidRPr="004A583F">
        <w:rPr>
          <w:rFonts w:ascii="Book Antiqua" w:eastAsia="TimesNewRomanPSMT" w:hAnsi="Book Antiqua" w:cs="Nimbus Sans L"/>
          <w:sz w:val="21"/>
          <w:szCs w:val="21"/>
        </w:rPr>
        <w:t>venite</w:t>
      </w:r>
      <w:proofErr w:type="spellEnd"/>
      <w:r w:rsidRPr="004A583F">
        <w:rPr>
          <w:rFonts w:ascii="Book Antiqua" w:eastAsia="TimesNewRomanPSMT" w:hAnsi="Book Antiqua" w:cs="Nimbus Sans L"/>
          <w:sz w:val="21"/>
          <w:szCs w:val="21"/>
        </w:rPr>
        <w:t xml:space="preserve"> in </w:t>
      </w:r>
      <w:proofErr w:type="spellStart"/>
      <w:r w:rsidRPr="004A583F">
        <w:rPr>
          <w:rFonts w:ascii="Book Antiqua" w:eastAsia="TimesNewRomanPSMT" w:hAnsi="Book Antiqua" w:cs="Nimbus Sans L"/>
          <w:sz w:val="21"/>
          <w:szCs w:val="21"/>
        </w:rPr>
        <w:t>Betlehem</w:t>
      </w:r>
      <w:proofErr w:type="spellEnd"/>
      <w:r w:rsidRPr="004A583F">
        <w:rPr>
          <w:rFonts w:ascii="Book Antiqua" w:eastAsia="TimesNewRomanPSMT" w:hAnsi="Book Antiqua" w:cs="Nimbus Sans L"/>
          <w:sz w:val="21"/>
          <w:szCs w:val="21"/>
        </w:rPr>
        <w:t xml:space="preserve">“ – v českém překladu: „Ó křesťané všichni v radostném plesání do Betléma nechať s písní pospíší !“ Zpěvem této písně nezveme na poznávací zájezd, ale zveme k Bohu do jeho blízkosti, k jeho stolu. Zveme do útulného bydlení v domě chleba. Zveme, protože už víme, že místa je dost pro všechny, pro malé i velké, hloupé i moudré, chudé i bohaté. </w:t>
      </w:r>
    </w:p>
    <w:p w:rsidR="0099312E" w:rsidRPr="004A583F" w:rsidRDefault="0099312E" w:rsidP="009F1BC2">
      <w:pPr>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ab/>
        <w:t xml:space="preserve">A ještě jednu charakteristiku Betléma slyšíme od proroka </w:t>
      </w:r>
      <w:proofErr w:type="spellStart"/>
      <w:r w:rsidRPr="004A583F">
        <w:rPr>
          <w:rFonts w:ascii="Book Antiqua" w:eastAsia="TimesNewRomanPSMT" w:hAnsi="Book Antiqua" w:cs="Nimbus Sans L"/>
          <w:sz w:val="21"/>
          <w:szCs w:val="21"/>
        </w:rPr>
        <w:t>Micheáše</w:t>
      </w:r>
      <w:proofErr w:type="spellEnd"/>
      <w:r w:rsidRPr="004A583F">
        <w:rPr>
          <w:rFonts w:ascii="Book Antiqua" w:eastAsia="TimesNewRomanPSMT" w:hAnsi="Book Antiqua" w:cs="Nimbus Sans L"/>
          <w:sz w:val="21"/>
          <w:szCs w:val="21"/>
        </w:rPr>
        <w:t xml:space="preserve">: „Ačkoli jsi nejmenší mezi </w:t>
      </w:r>
      <w:proofErr w:type="spellStart"/>
      <w:r w:rsidRPr="004A583F">
        <w:rPr>
          <w:rFonts w:ascii="Book Antiqua" w:eastAsia="TimesNewRomanPSMT" w:hAnsi="Book Antiqua" w:cs="Nimbus Sans L"/>
          <w:sz w:val="21"/>
          <w:szCs w:val="21"/>
        </w:rPr>
        <w:t>judskými</w:t>
      </w:r>
      <w:proofErr w:type="spellEnd"/>
      <w:r w:rsidRPr="004A583F">
        <w:rPr>
          <w:rFonts w:ascii="Book Antiqua" w:eastAsia="TimesNewRomanPSMT" w:hAnsi="Book Antiqua" w:cs="Nimbus Sans L"/>
          <w:sz w:val="21"/>
          <w:szCs w:val="21"/>
        </w:rPr>
        <w:t xml:space="preserve"> rody, z tebe mi vzejde vévoda.“ Betlém patří k maličkým, k bezvýznamným. Nikdo by odtamtud moc neočekával. Takový je náš lidský přístup. Hledíme si těch, kdo jsou nahoře, kdo jsou vysoko, kdo jsou velicí, silní, mocní, slavní, bohatí. Hledíme si těch prvních, </w:t>
      </w:r>
      <w:r w:rsidRPr="004A583F">
        <w:rPr>
          <w:rFonts w:ascii="Book Antiqua" w:eastAsia="TimesNewRomanPSMT" w:hAnsi="Book Antiqua" w:cs="Nimbus Sans L"/>
          <w:sz w:val="21"/>
          <w:szCs w:val="21"/>
        </w:rPr>
        <w:lastRenderedPageBreak/>
        <w:t xml:space="preserve">nikoli posledních. Bylo tomu tak už v době Ježíšově a ještě před tím za proroka </w:t>
      </w:r>
      <w:proofErr w:type="spellStart"/>
      <w:r w:rsidRPr="004A583F">
        <w:rPr>
          <w:rFonts w:ascii="Book Antiqua" w:eastAsia="TimesNewRomanPSMT" w:hAnsi="Book Antiqua" w:cs="Nimbus Sans L"/>
          <w:sz w:val="21"/>
          <w:szCs w:val="21"/>
        </w:rPr>
        <w:t>Micheáše</w:t>
      </w:r>
      <w:proofErr w:type="spellEnd"/>
      <w:r w:rsidRPr="004A583F">
        <w:rPr>
          <w:rFonts w:ascii="Book Antiqua" w:eastAsia="TimesNewRomanPSMT" w:hAnsi="Book Antiqua" w:cs="Nimbus Sans L"/>
          <w:sz w:val="21"/>
          <w:szCs w:val="21"/>
        </w:rPr>
        <w:t>. Od maličkých nikdy nikdo moc nečekal. A přesto, nebo snad pravě proto na ně Bůh sází. Z toho nejmenšího vzejde vévoda v Izraeli, tak nějak proti proudu našich lidských očekávání a představ.</w:t>
      </w:r>
    </w:p>
    <w:p w:rsidR="0099312E" w:rsidRPr="004A583F" w:rsidRDefault="0099312E" w:rsidP="009F1BC2">
      <w:pPr>
        <w:ind w:firstLine="708"/>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I tohle patří k vánoční zvěsti.</w:t>
      </w:r>
      <w:r w:rsidR="00105336">
        <w:rPr>
          <w:rFonts w:ascii="Book Antiqua" w:eastAsia="TimesNewRomanPSMT" w:hAnsi="Book Antiqua" w:cs="Nimbus Sans L"/>
          <w:sz w:val="21"/>
          <w:szCs w:val="21"/>
        </w:rPr>
        <w:t xml:space="preserve"> </w:t>
      </w:r>
      <w:r w:rsidRPr="004A583F">
        <w:rPr>
          <w:rFonts w:ascii="Book Antiqua" w:eastAsia="TimesNewRomanPSMT" w:hAnsi="Book Antiqua" w:cs="Nimbus Sans L"/>
          <w:sz w:val="21"/>
          <w:szCs w:val="21"/>
        </w:rPr>
        <w:t xml:space="preserve">Však </w:t>
      </w:r>
      <w:r w:rsidR="00105336">
        <w:rPr>
          <w:rFonts w:ascii="Book Antiqua" w:eastAsia="TimesNewRomanPSMT" w:hAnsi="Book Antiqua" w:cs="Nimbus Sans L"/>
          <w:sz w:val="21"/>
          <w:szCs w:val="21"/>
        </w:rPr>
        <w:t>když jsem v J</w:t>
      </w:r>
      <w:r w:rsidR="000E4122">
        <w:rPr>
          <w:rFonts w:ascii="Book Antiqua" w:eastAsia="TimesNewRomanPSMT" w:hAnsi="Book Antiqua" w:cs="Nimbus Sans L"/>
          <w:sz w:val="21"/>
          <w:szCs w:val="21"/>
        </w:rPr>
        <w:t>i</w:t>
      </w:r>
      <w:r w:rsidR="00105336">
        <w:rPr>
          <w:rFonts w:ascii="Book Antiqua" w:eastAsia="TimesNewRomanPSMT" w:hAnsi="Book Antiqua" w:cs="Nimbus Sans L"/>
          <w:sz w:val="21"/>
          <w:szCs w:val="21"/>
        </w:rPr>
        <w:t xml:space="preserve">ndřichově Hradci chodil do škol na </w:t>
      </w:r>
      <w:r w:rsidRPr="004A583F">
        <w:rPr>
          <w:rFonts w:ascii="Book Antiqua" w:eastAsia="TimesNewRomanPSMT" w:hAnsi="Book Antiqua" w:cs="Nimbus Sans L"/>
          <w:sz w:val="21"/>
          <w:szCs w:val="21"/>
        </w:rPr>
        <w:t>vánoční besed</w:t>
      </w:r>
      <w:r w:rsidR="00105336">
        <w:rPr>
          <w:rFonts w:ascii="Book Antiqua" w:eastAsia="TimesNewRomanPSMT" w:hAnsi="Book Antiqua" w:cs="Nimbus Sans L"/>
          <w:sz w:val="21"/>
          <w:szCs w:val="21"/>
        </w:rPr>
        <w:t>y</w:t>
      </w:r>
      <w:r w:rsidRPr="004A583F">
        <w:rPr>
          <w:rFonts w:ascii="Book Antiqua" w:eastAsia="TimesNewRomanPSMT" w:hAnsi="Book Antiqua" w:cs="Nimbus Sans L"/>
          <w:sz w:val="21"/>
          <w:szCs w:val="21"/>
        </w:rPr>
        <w:t xml:space="preserve">, </w:t>
      </w:r>
      <w:r w:rsidR="00105336">
        <w:rPr>
          <w:rFonts w:ascii="Book Antiqua" w:eastAsia="TimesNewRomanPSMT" w:hAnsi="Book Antiqua" w:cs="Nimbus Sans L"/>
          <w:sz w:val="21"/>
          <w:szCs w:val="21"/>
        </w:rPr>
        <w:t xml:space="preserve">pravidelně </w:t>
      </w:r>
      <w:r w:rsidRPr="004A583F">
        <w:rPr>
          <w:rFonts w:ascii="Book Antiqua" w:eastAsia="TimesNewRomanPSMT" w:hAnsi="Book Antiqua" w:cs="Nimbus Sans L"/>
          <w:sz w:val="21"/>
          <w:szCs w:val="21"/>
        </w:rPr>
        <w:t xml:space="preserve">nejvíce spolupracovaly děti ze speciální školy. Že Bůh jedná překvapivě jinak, že jsou pro něj důležití ti, kdo zůstávají pod naše rozlišovací schopnosti, že počítá s těmi, které my vytrvale přehlížíme. Bůh zvolil jiné způsoby svého jednání a svého díla s námi, než jaké bychom mu připisovali a očekávali. Jeho moc, síla, láska - to všechno se projevuje při maličkých a bezvýznamných. Anebo z druhého konce: Boží moc, síla, láska se projevuje v maličkostech a drobnostech, které nám často nestojí ani za řeč, kterým nevěnujeme pozornost nebo je považujeme za samozřejmé. Pokud tohle nevezmeme vážně, hrozí nám, že se s Bohem a jeho dílem k naší vlastní smůle mineme. A právě vánoční příběh má v mnoha svých detailech sympatie pravě pro ty maličké. Nejen pro Josefa a Marii, ale také pastýře, kteří jsou svědky toho nejdůležitějšího: že v jejich Zapadákově se odehraje to zásadní a důležité pro svět. Vezměme vážně, jaké způsoby si Bůh vybral pro uskutečnění naší spásy, abychom ji nehledali tam, kde není, a naopak neopomíjeli, kde ji lze nalézt. </w:t>
      </w:r>
    </w:p>
    <w:p w:rsidR="0099312E" w:rsidRPr="004A583F" w:rsidRDefault="0099312E" w:rsidP="009F1BC2">
      <w:pPr>
        <w:ind w:firstLine="708"/>
        <w:jc w:val="both"/>
        <w:rPr>
          <w:rFonts w:ascii="Book Antiqua" w:eastAsia="TimesNewRomanPSMT" w:hAnsi="Book Antiqua" w:cs="Nimbus Sans L"/>
          <w:sz w:val="21"/>
          <w:szCs w:val="21"/>
        </w:rPr>
      </w:pPr>
      <w:r w:rsidRPr="004A583F">
        <w:rPr>
          <w:rFonts w:ascii="Book Antiqua" w:eastAsia="TimesNewRomanPSMT" w:hAnsi="Book Antiqua" w:cs="Nimbus Sans L"/>
          <w:sz w:val="21"/>
          <w:szCs w:val="21"/>
        </w:rPr>
        <w:t xml:space="preserve">Do Betléma nechať každý s písní pospíší! V Domě </w:t>
      </w:r>
      <w:r w:rsidR="009F1BC2">
        <w:rPr>
          <w:rFonts w:ascii="Book Antiqua" w:eastAsia="TimesNewRomanPSMT" w:hAnsi="Book Antiqua" w:cs="Nimbus Sans L"/>
          <w:sz w:val="21"/>
          <w:szCs w:val="21"/>
        </w:rPr>
        <w:t>C</w:t>
      </w:r>
      <w:r w:rsidRPr="004A583F">
        <w:rPr>
          <w:rFonts w:ascii="Book Antiqua" w:eastAsia="TimesNewRomanPSMT" w:hAnsi="Book Antiqua" w:cs="Nimbus Sans L"/>
          <w:sz w:val="21"/>
          <w:szCs w:val="21"/>
        </w:rPr>
        <w:t xml:space="preserve">hleba je dost místa pro všechny. </w:t>
      </w:r>
    </w:p>
    <w:p w:rsidR="000F3886" w:rsidRPr="0099312E" w:rsidRDefault="000F3886" w:rsidP="009F1BC2">
      <w:pPr>
        <w:jc w:val="both"/>
        <w:rPr>
          <w:rFonts w:ascii="Book Antiqua" w:hAnsi="Book Antiqua" w:cs="Century Schoolbook L"/>
          <w:i/>
          <w:iCs/>
          <w:sz w:val="22"/>
          <w:szCs w:val="22"/>
        </w:rPr>
      </w:pPr>
    </w:p>
    <w:p w:rsidR="00440CC9" w:rsidRPr="00440CC9" w:rsidRDefault="00440CC9" w:rsidP="009F1BC2">
      <w:pPr>
        <w:jc w:val="both"/>
        <w:rPr>
          <w:rFonts w:ascii="Book Antiqua" w:hAnsi="Book Antiqua" w:cs="Century Schoolbook L"/>
          <w:i/>
          <w:iCs/>
          <w:sz w:val="21"/>
          <w:szCs w:val="21"/>
        </w:rPr>
      </w:pPr>
      <w:r w:rsidRPr="00440CC9">
        <w:rPr>
          <w:rFonts w:ascii="Book Antiqua" w:hAnsi="Book Antiqua" w:cs="Century Schoolbook L"/>
          <w:i/>
          <w:iCs/>
          <w:sz w:val="21"/>
          <w:szCs w:val="21"/>
        </w:rPr>
        <w:t xml:space="preserve">Ježíši Kriste, </w:t>
      </w:r>
    </w:p>
    <w:p w:rsidR="00440CC9" w:rsidRPr="00440CC9" w:rsidRDefault="00440CC9" w:rsidP="009F1BC2">
      <w:pPr>
        <w:jc w:val="both"/>
        <w:rPr>
          <w:rFonts w:ascii="Book Antiqua" w:hAnsi="Book Antiqua" w:cs="Century Schoolbook L"/>
          <w:i/>
          <w:iCs/>
          <w:sz w:val="21"/>
          <w:szCs w:val="21"/>
        </w:rPr>
      </w:pPr>
      <w:r w:rsidRPr="00440CC9">
        <w:rPr>
          <w:rFonts w:ascii="Book Antiqua" w:hAnsi="Book Antiqua" w:cs="Century Schoolbook L"/>
          <w:i/>
          <w:iCs/>
          <w:sz w:val="21"/>
          <w:szCs w:val="21"/>
        </w:rPr>
        <w:t xml:space="preserve">pro Marii s Josefem nebylo  místa  pod střechou. Z vánočního příběhu však víme, že u tebe místo je pro všechny. </w:t>
      </w:r>
    </w:p>
    <w:p w:rsidR="00440CC9" w:rsidRPr="00440CC9" w:rsidRDefault="00440CC9" w:rsidP="009F1BC2">
      <w:pPr>
        <w:jc w:val="both"/>
        <w:rPr>
          <w:rFonts w:ascii="Book Antiqua" w:hAnsi="Book Antiqua" w:cs="Century Schoolbook L"/>
          <w:i/>
          <w:iCs/>
          <w:sz w:val="21"/>
          <w:szCs w:val="21"/>
        </w:rPr>
      </w:pPr>
      <w:r w:rsidRPr="00440CC9">
        <w:rPr>
          <w:rFonts w:ascii="Book Antiqua" w:hAnsi="Book Antiqua" w:cs="Century Schoolbook L"/>
          <w:i/>
          <w:iCs/>
          <w:sz w:val="21"/>
          <w:szCs w:val="21"/>
        </w:rPr>
        <w:t xml:space="preserve">Narodil ses ve stáji, to je ostuda. Z vánočního příběhu však víme, že právě mezi chudými jsi jako chudý a bezbranný začal rozdávat radost a naději. </w:t>
      </w:r>
    </w:p>
    <w:p w:rsidR="00440CC9" w:rsidRPr="00440CC9" w:rsidRDefault="00440CC9" w:rsidP="009F1BC2">
      <w:pPr>
        <w:jc w:val="both"/>
        <w:rPr>
          <w:rFonts w:ascii="Book Antiqua" w:hAnsi="Book Antiqua" w:cs="Century Schoolbook L"/>
          <w:i/>
          <w:iCs/>
          <w:sz w:val="21"/>
          <w:szCs w:val="21"/>
        </w:rPr>
      </w:pPr>
      <w:r w:rsidRPr="00440CC9">
        <w:rPr>
          <w:rFonts w:ascii="Book Antiqua" w:hAnsi="Book Antiqua" w:cs="Century Schoolbook L"/>
          <w:i/>
          <w:iCs/>
          <w:sz w:val="21"/>
          <w:szCs w:val="21"/>
        </w:rPr>
        <w:t xml:space="preserve">Pastýři se dozvěděli o veliké radosti a běželi do Betléma. Přiznáváme Pane, že se nenecháme hned tak něčím nadchnout a často nedůvěřujeme. Prosíme dej, ať uvěříme zprávě o tom, že jsi blízko. </w:t>
      </w:r>
    </w:p>
    <w:p w:rsidR="00440CC9" w:rsidRPr="00440CC9" w:rsidRDefault="00440CC9" w:rsidP="009F1BC2">
      <w:pPr>
        <w:jc w:val="both"/>
        <w:rPr>
          <w:rFonts w:ascii="Book Antiqua" w:hAnsi="Book Antiqua" w:cs="Century Schoolbook L"/>
          <w:i/>
          <w:iCs/>
          <w:sz w:val="21"/>
          <w:szCs w:val="21"/>
        </w:rPr>
      </w:pPr>
      <w:r w:rsidRPr="00440CC9">
        <w:rPr>
          <w:rFonts w:ascii="Book Antiqua" w:hAnsi="Book Antiqua" w:cs="Century Schoolbook L"/>
          <w:i/>
          <w:iCs/>
          <w:sz w:val="21"/>
          <w:szCs w:val="21"/>
        </w:rPr>
        <w:t xml:space="preserve">Mudrci na své pouti hledali cíl těžko. Tak je tomu i s naším hledáním. A přece prosíme, abys i nám dal dojít k cíli a abys nám dal radost, že můžeme skrze obdarování druhých oslavovat Tebe. </w:t>
      </w:r>
    </w:p>
    <w:p w:rsidR="00440CC9" w:rsidRPr="00440CC9" w:rsidRDefault="00440CC9" w:rsidP="009F1BC2">
      <w:pPr>
        <w:jc w:val="both"/>
        <w:rPr>
          <w:rFonts w:ascii="Book Antiqua" w:hAnsi="Book Antiqua"/>
        </w:rPr>
      </w:pPr>
      <w:r w:rsidRPr="00440CC9">
        <w:rPr>
          <w:rFonts w:ascii="Book Antiqua" w:hAnsi="Book Antiqua" w:cs="Century Schoolbook L"/>
          <w:i/>
          <w:iCs/>
          <w:sz w:val="21"/>
          <w:szCs w:val="21"/>
        </w:rPr>
        <w:t xml:space="preserve">Se všemi dobré vůle se chceme, Ježíši Kriste, poklonit tobě.  Amen </w:t>
      </w:r>
    </w:p>
    <w:p w:rsidR="004A583F" w:rsidRPr="00440CC9" w:rsidRDefault="004A583F" w:rsidP="004A583F">
      <w:pPr>
        <w:rPr>
          <w:rFonts w:ascii="Book Antiqua" w:hAnsi="Book Antiqua" w:cs="Century Schoolbook L"/>
          <w:b/>
          <w:bCs/>
          <w:sz w:val="22"/>
          <w:szCs w:val="22"/>
        </w:rPr>
      </w:pPr>
      <w:r w:rsidRPr="00440CC9">
        <w:rPr>
          <w:rFonts w:ascii="Book Antiqua" w:hAnsi="Book Antiqua"/>
        </w:rPr>
        <w:t>_____________________________________________________________</w:t>
      </w:r>
    </w:p>
    <w:p w:rsidR="004A583F" w:rsidRPr="00440CC9" w:rsidRDefault="004A583F" w:rsidP="004A583F">
      <w:pPr>
        <w:jc w:val="both"/>
        <w:rPr>
          <w:rFonts w:ascii="Book Antiqua" w:hAnsi="Book Antiqua" w:cs="Century Schoolbook L"/>
          <w:sz w:val="22"/>
          <w:szCs w:val="22"/>
        </w:rPr>
      </w:pPr>
      <w:r w:rsidRPr="00440CC9">
        <w:rPr>
          <w:rFonts w:ascii="Book Antiqua" w:hAnsi="Book Antiqua" w:cs="Century Schoolbook L"/>
          <w:b/>
          <w:bCs/>
          <w:sz w:val="22"/>
          <w:szCs w:val="22"/>
        </w:rPr>
        <w:t>Kontakt:</w:t>
      </w:r>
      <w:r w:rsidRPr="00440CC9">
        <w:rPr>
          <w:rFonts w:ascii="Book Antiqua" w:hAnsi="Book Antiqua" w:cs="Century Schoolbook L"/>
          <w:sz w:val="22"/>
          <w:szCs w:val="22"/>
        </w:rPr>
        <w:t xml:space="preserve"> Klimentská 1211/18, 110 00, Praha 1 - Nové Město</w:t>
      </w:r>
    </w:p>
    <w:p w:rsidR="004A583F" w:rsidRPr="00440CC9" w:rsidRDefault="004A583F" w:rsidP="004A583F">
      <w:pPr>
        <w:jc w:val="both"/>
        <w:rPr>
          <w:rFonts w:ascii="Book Antiqua" w:hAnsi="Book Antiqua" w:cs="Century Schoolbook L"/>
          <w:sz w:val="22"/>
          <w:szCs w:val="22"/>
        </w:rPr>
      </w:pPr>
      <w:r w:rsidRPr="00440CC9">
        <w:rPr>
          <w:rFonts w:ascii="Book Antiqua" w:hAnsi="Book Antiqua" w:cs="Century Schoolbook L"/>
          <w:sz w:val="22"/>
          <w:szCs w:val="22"/>
        </w:rPr>
        <w:t xml:space="preserve">farář David Balcar, tel.: 777 032 221, </w:t>
      </w:r>
      <w:hyperlink r:id="rId6" w:history="1">
        <w:r w:rsidRPr="00440CC9">
          <w:rPr>
            <w:rStyle w:val="Hypertextovodkaz"/>
            <w:rFonts w:ascii="Book Antiqua" w:hAnsi="Book Antiqua" w:cs="Century Schoolbook L"/>
            <w:sz w:val="22"/>
            <w:szCs w:val="22"/>
          </w:rPr>
          <w:t>david.balcar@evangnet.cz</w:t>
        </w:r>
      </w:hyperlink>
    </w:p>
    <w:p w:rsidR="004A583F" w:rsidRPr="00440CC9" w:rsidRDefault="004A583F" w:rsidP="004A583F">
      <w:pPr>
        <w:rPr>
          <w:rFonts w:ascii="Book Antiqua" w:hAnsi="Book Antiqua" w:cs="Century Schoolbook L"/>
          <w:sz w:val="22"/>
          <w:szCs w:val="22"/>
        </w:rPr>
      </w:pPr>
      <w:r w:rsidRPr="00440CC9">
        <w:rPr>
          <w:rFonts w:ascii="Book Antiqua" w:hAnsi="Book Antiqua" w:cs="Century Schoolbook L"/>
          <w:sz w:val="22"/>
          <w:szCs w:val="22"/>
        </w:rPr>
        <w:t xml:space="preserve">kurátor Petr Černý, tel.: 737 843 087, </w:t>
      </w:r>
      <w:hyperlink r:id="rId7" w:history="1">
        <w:r w:rsidRPr="00440CC9">
          <w:rPr>
            <w:rStyle w:val="Hypertextovodkaz"/>
            <w:rFonts w:ascii="Book Antiqua" w:hAnsi="Book Antiqua" w:cs="Century Schoolbook L"/>
            <w:sz w:val="22"/>
            <w:szCs w:val="22"/>
          </w:rPr>
          <w:t>petr.cerny@evangnet.cz</w:t>
        </w:r>
      </w:hyperlink>
    </w:p>
    <w:p w:rsidR="004A583F" w:rsidRPr="00440CC9" w:rsidRDefault="004A583F" w:rsidP="004A583F">
      <w:pPr>
        <w:rPr>
          <w:rFonts w:ascii="Book Antiqua" w:hAnsi="Book Antiqua" w:cs="Century Schoolbook L"/>
          <w:sz w:val="22"/>
          <w:szCs w:val="22"/>
        </w:rPr>
      </w:pPr>
      <w:r w:rsidRPr="00440CC9">
        <w:rPr>
          <w:rFonts w:ascii="Book Antiqua" w:hAnsi="Book Antiqua" w:cs="Century Schoolbook L"/>
          <w:sz w:val="22"/>
          <w:szCs w:val="22"/>
        </w:rPr>
        <w:t xml:space="preserve">sborová kancelář: Petra Pospíšilová, tel. 731 709 574, 222 310 094, </w:t>
      </w:r>
    </w:p>
    <w:p w:rsidR="000F3886" w:rsidRPr="00440CC9" w:rsidRDefault="004A583F">
      <w:pPr>
        <w:rPr>
          <w:rFonts w:ascii="Book Antiqua" w:hAnsi="Book Antiqua" w:cs="Century Schoolbook L"/>
          <w:sz w:val="22"/>
          <w:szCs w:val="22"/>
        </w:rPr>
      </w:pPr>
      <w:r w:rsidRPr="00440CC9">
        <w:rPr>
          <w:rFonts w:ascii="Book Antiqua" w:hAnsi="Book Antiqua" w:cs="Century Schoolbook L"/>
          <w:sz w:val="22"/>
          <w:szCs w:val="22"/>
        </w:rPr>
        <w:t xml:space="preserve">e-mail: </w:t>
      </w:r>
      <w:hyperlink r:id="rId8" w:history="1">
        <w:r w:rsidRPr="00440CC9">
          <w:rPr>
            <w:rStyle w:val="Hypertextovodkaz"/>
            <w:rFonts w:ascii="Book Antiqua" w:hAnsi="Book Antiqua" w:cs="Century Schoolbook L"/>
            <w:sz w:val="22"/>
            <w:szCs w:val="22"/>
          </w:rPr>
          <w:t>kliment@evangnet.cz</w:t>
        </w:r>
      </w:hyperlink>
      <w:r w:rsidRPr="00440CC9">
        <w:rPr>
          <w:rStyle w:val="Hypertextovodkaz"/>
          <w:rFonts w:ascii="Book Antiqua" w:hAnsi="Book Antiqua" w:cs="Century Schoolbook L"/>
          <w:sz w:val="22"/>
          <w:szCs w:val="22"/>
        </w:rPr>
        <w:t xml:space="preserve">; </w:t>
      </w:r>
      <w:r w:rsidRPr="00440CC9">
        <w:rPr>
          <w:rStyle w:val="Hypertextovodkaz"/>
          <w:rFonts w:ascii="Book Antiqua" w:hAnsi="Book Antiqua" w:cs="Century Schoolbook L"/>
          <w:color w:val="000000"/>
          <w:sz w:val="22"/>
          <w:szCs w:val="22"/>
          <w:u w:val="none"/>
        </w:rPr>
        <w:t>účet č. 2600616721/2010</w:t>
      </w:r>
    </w:p>
    <w:sectPr w:rsidR="000F3886" w:rsidRPr="00440CC9" w:rsidSect="00394580">
      <w:pgSz w:w="16838" w:h="11906" w:orient="landscape"/>
      <w:pgMar w:top="405" w:right="668" w:bottom="284" w:left="465" w:header="708" w:footer="708" w:gutter="0"/>
      <w:cols w:num="2" w:space="918" w:equalWidth="0">
        <w:col w:w="7365" w:space="918"/>
        <w:col w:w="742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TimesNewRomanPSMT">
    <w:charset w:val="01"/>
    <w:family w:val="roman"/>
    <w:pitch w:val="variable"/>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none">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40CC9"/>
    <w:rsid w:val="00044007"/>
    <w:rsid w:val="000E4122"/>
    <w:rsid w:val="000F3886"/>
    <w:rsid w:val="00105336"/>
    <w:rsid w:val="00343636"/>
    <w:rsid w:val="00394580"/>
    <w:rsid w:val="00431B2D"/>
    <w:rsid w:val="00440CC9"/>
    <w:rsid w:val="004A583F"/>
    <w:rsid w:val="00540754"/>
    <w:rsid w:val="005A21F0"/>
    <w:rsid w:val="00794746"/>
    <w:rsid w:val="007D492F"/>
    <w:rsid w:val="008F3CE3"/>
    <w:rsid w:val="00975A2F"/>
    <w:rsid w:val="0099312E"/>
    <w:rsid w:val="009F1BC2"/>
    <w:rsid w:val="00BF49CA"/>
    <w:rsid w:val="00C47CEE"/>
    <w:rsid w:val="00DD3A4D"/>
    <w:rsid w:val="00E81A5C"/>
    <w:rsid w:val="00EA3852"/>
    <w:rsid w:val="00F14A10"/>
    <w:rsid w:val="00FE0E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754"/>
    <w:pPr>
      <w:widowControl w:val="0"/>
      <w:suppressAutoHyphens/>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540754"/>
  </w:style>
  <w:style w:type="character" w:styleId="Hypertextovodkaz">
    <w:name w:val="Hyperlink"/>
    <w:rsid w:val="00540754"/>
    <w:rPr>
      <w:color w:val="0000FF"/>
      <w:u w:val="single"/>
    </w:rPr>
  </w:style>
  <w:style w:type="paragraph" w:customStyle="1" w:styleId="Nadpis">
    <w:name w:val="Nadpis"/>
    <w:basedOn w:val="Normln"/>
    <w:next w:val="Zkladntext"/>
    <w:rsid w:val="00540754"/>
    <w:pPr>
      <w:keepNext/>
      <w:spacing w:before="240" w:after="120"/>
    </w:pPr>
    <w:rPr>
      <w:rFonts w:ascii="Liberation Sans" w:hAnsi="Liberation Sans"/>
      <w:sz w:val="28"/>
      <w:szCs w:val="28"/>
    </w:rPr>
  </w:style>
  <w:style w:type="paragraph" w:styleId="Zkladntext">
    <w:name w:val="Body Text"/>
    <w:basedOn w:val="Normln"/>
    <w:rsid w:val="00540754"/>
    <w:pPr>
      <w:spacing w:after="140" w:line="288" w:lineRule="auto"/>
    </w:pPr>
  </w:style>
  <w:style w:type="paragraph" w:styleId="Seznam">
    <w:name w:val="List"/>
    <w:basedOn w:val="Zkladntext"/>
    <w:rsid w:val="00540754"/>
  </w:style>
  <w:style w:type="paragraph" w:styleId="Titulek">
    <w:name w:val="caption"/>
    <w:basedOn w:val="Normln"/>
    <w:qFormat/>
    <w:rsid w:val="00540754"/>
    <w:pPr>
      <w:suppressLineNumbers/>
      <w:spacing w:before="120" w:after="120"/>
    </w:pPr>
    <w:rPr>
      <w:i/>
      <w:iCs/>
    </w:rPr>
  </w:style>
  <w:style w:type="paragraph" w:customStyle="1" w:styleId="Rejstk">
    <w:name w:val="Rejstřík"/>
    <w:basedOn w:val="Normln"/>
    <w:rsid w:val="00540754"/>
    <w:pPr>
      <w:suppressLineNumbers/>
    </w:pPr>
  </w:style>
  <w:style w:type="paragraph" w:customStyle="1" w:styleId="Obsahtabulky">
    <w:name w:val="Obsah tabulky"/>
    <w:basedOn w:val="Normln"/>
    <w:rsid w:val="00540754"/>
    <w:pPr>
      <w:suppressLineNumbers/>
    </w:pPr>
  </w:style>
  <w:style w:type="paragraph" w:customStyle="1" w:styleId="Nadpistabulky">
    <w:name w:val="Nadpis tabulky"/>
    <w:basedOn w:val="Obsahtabulky"/>
    <w:rsid w:val="00540754"/>
    <w:pPr>
      <w:jc w:val="center"/>
    </w:pPr>
    <w:rPr>
      <w:b/>
      <w:bCs/>
    </w:rPr>
  </w:style>
  <w:style w:type="paragraph" w:styleId="Textbubliny">
    <w:name w:val="Balloon Text"/>
    <w:basedOn w:val="Normln"/>
    <w:link w:val="TextbublinyChar"/>
    <w:uiPriority w:val="99"/>
    <w:semiHidden/>
    <w:unhideWhenUsed/>
    <w:rsid w:val="00440CC9"/>
    <w:rPr>
      <w:rFonts w:ascii="Tahoma" w:hAnsi="Tahoma" w:cs="Mangal"/>
      <w:sz w:val="16"/>
      <w:szCs w:val="14"/>
    </w:rPr>
  </w:style>
  <w:style w:type="character" w:customStyle="1" w:styleId="TextbublinyChar">
    <w:name w:val="Text bubliny Char"/>
    <w:link w:val="Textbubliny"/>
    <w:uiPriority w:val="99"/>
    <w:semiHidden/>
    <w:rsid w:val="00440CC9"/>
    <w:rPr>
      <w:rFonts w:ascii="Tahoma" w:eastAsia="Droid Sans Fallback"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ment@evangnet.cz" TargetMode="External"/><Relationship Id="rId3" Type="http://schemas.openxmlformats.org/officeDocument/2006/relationships/settings" Target="settings.xml"/><Relationship Id="rId7" Type="http://schemas.openxmlformats.org/officeDocument/2006/relationships/hyperlink" Target="mailto:petr.cerny@evangnet.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balcar@evangnet.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965CFB-4D5E-4599-B58D-24AFEE67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7319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8542</CharactersWithSpaces>
  <SharedDoc>false</SharedDoc>
  <HLinks>
    <vt:vector size="18" baseType="variant">
      <vt:variant>
        <vt:i4>2293764</vt:i4>
      </vt:variant>
      <vt:variant>
        <vt:i4>6</vt:i4>
      </vt:variant>
      <vt:variant>
        <vt:i4>0</vt:i4>
      </vt:variant>
      <vt:variant>
        <vt:i4>5</vt:i4>
      </vt:variant>
      <vt:variant>
        <vt:lpwstr>mailto:kliment@evangnet.cz</vt:lpwstr>
      </vt:variant>
      <vt:variant>
        <vt:lpwstr/>
      </vt:variant>
      <vt:variant>
        <vt:i4>6422557</vt:i4>
      </vt:variant>
      <vt:variant>
        <vt:i4>3</vt:i4>
      </vt:variant>
      <vt:variant>
        <vt:i4>0</vt:i4>
      </vt:variant>
      <vt:variant>
        <vt:i4>5</vt:i4>
      </vt:variant>
      <vt:variant>
        <vt:lpwstr>mailto:petr.cerny@evangnet.cz</vt:lpwstr>
      </vt:variant>
      <vt:variant>
        <vt:lpwstr/>
      </vt:variant>
      <vt:variant>
        <vt:i4>5898292</vt:i4>
      </vt:variant>
      <vt:variant>
        <vt:i4>0</vt:i4>
      </vt:variant>
      <vt:variant>
        <vt:i4>0</vt:i4>
      </vt:variant>
      <vt:variant>
        <vt:i4>5</vt:i4>
      </vt:variant>
      <vt:variant>
        <vt:lpwstr>mailto:david.balcar@evangnet.cz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2017-11-14T12:47:00Z</cp:lastPrinted>
  <dcterms:created xsi:type="dcterms:W3CDTF">2017-11-23T09:51:00Z</dcterms:created>
  <dcterms:modified xsi:type="dcterms:W3CDTF">2017-11-23T09:51:00Z</dcterms:modified>
</cp:coreProperties>
</file>