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D8B" w:rsidRPr="009D3D8B" w:rsidRDefault="009D3D8B" w:rsidP="009D3D8B">
      <w:pPr>
        <w:spacing w:line="360" w:lineRule="auto"/>
        <w:rPr>
          <w:rFonts w:ascii="Nimbus Sans L" w:hAnsi="Nimbus Sans L" w:cs="Arial"/>
          <w:szCs w:val="24"/>
        </w:rPr>
      </w:pPr>
      <w:r w:rsidRPr="009D3D8B">
        <w:rPr>
          <w:rFonts w:ascii="Nimbus Sans L" w:hAnsi="Nimbus Sans L" w:cs="Arial"/>
          <w:szCs w:val="24"/>
        </w:rPr>
        <w:tab/>
      </w:r>
      <w:r w:rsidRPr="009D3D8B">
        <w:rPr>
          <w:rFonts w:ascii="Nimbus Sans L" w:hAnsi="Nimbus Sans L" w:cs="Arial"/>
          <w:b/>
          <w:bCs/>
          <w:szCs w:val="24"/>
          <w:u w:val="single"/>
        </w:rPr>
        <w:t xml:space="preserve">Hořící keř – Setkání s Hospodinem </w:t>
      </w:r>
    </w:p>
    <w:p w:rsidR="009D3D8B" w:rsidRPr="009D3D8B" w:rsidRDefault="009D3D8B" w:rsidP="009D3D8B">
      <w:pPr>
        <w:spacing w:line="360" w:lineRule="auto"/>
        <w:rPr>
          <w:rFonts w:ascii="Nimbus Sans L" w:eastAsia="Arial" w:hAnsi="Nimbus Sans L" w:cs="Arial"/>
          <w:szCs w:val="24"/>
        </w:rPr>
      </w:pPr>
      <w:r w:rsidRPr="009D3D8B">
        <w:rPr>
          <w:rFonts w:ascii="Nimbus Sans L" w:hAnsi="Nimbus Sans L" w:cs="Arial"/>
          <w:szCs w:val="24"/>
        </w:rPr>
        <w:tab/>
        <w:t>Sestry a bratři,</w:t>
      </w:r>
    </w:p>
    <w:p w:rsidR="009D3D8B" w:rsidRPr="009D3D8B" w:rsidRDefault="009D3D8B" w:rsidP="009D3D8B">
      <w:pPr>
        <w:spacing w:line="360" w:lineRule="auto"/>
        <w:rPr>
          <w:rFonts w:ascii="Nimbus Sans L" w:hAnsi="Nimbus Sans L" w:cs="Arial"/>
          <w:szCs w:val="24"/>
        </w:rPr>
      </w:pPr>
      <w:r w:rsidRPr="009D3D8B">
        <w:rPr>
          <w:rFonts w:ascii="Nimbus Sans L" w:eastAsia="Arial" w:hAnsi="Nimbus Sans L" w:cs="Arial"/>
          <w:szCs w:val="24"/>
        </w:rPr>
        <w:t>jsme zvyklí na to, že Bible není jednolitý text, ale že je rozdělen na odstavce, kapitoly, oddíly. A ty oddíly mají své nadpisy. Je dobře vědět, že ty nadpisy nejsou součástí biblického textu, ale že je tam doplnili překladatelé. A v různých překladech bible jsou ty nadpisy různé. A je zajímavé si všímat, jak nás ty nadpisy</w:t>
      </w:r>
      <w:r w:rsidRPr="009D3D8B">
        <w:rPr>
          <w:rFonts w:ascii="Nimbus Sans L" w:hAnsi="Nimbus Sans L" w:cs="Arial"/>
          <w:szCs w:val="24"/>
        </w:rPr>
        <w:t xml:space="preserve"> vlastně ovlivňují - napovídají, co vnímat jako hlavní a klíčové. U toho dnešního textu je to tak výrazné, že z toho budou hned dvě kázání. </w:t>
      </w:r>
    </w:p>
    <w:p w:rsidR="009D3D8B" w:rsidRPr="009D3D8B" w:rsidRDefault="009D3D8B" w:rsidP="009D3D8B">
      <w:pPr>
        <w:spacing w:line="360" w:lineRule="auto"/>
        <w:rPr>
          <w:rFonts w:ascii="Nimbus Sans L" w:hAnsi="Nimbus Sans L" w:cs="Arial"/>
          <w:szCs w:val="24"/>
        </w:rPr>
      </w:pPr>
      <w:r w:rsidRPr="009D3D8B">
        <w:rPr>
          <w:rFonts w:ascii="Nimbus Sans L" w:hAnsi="Nimbus Sans L" w:cs="Arial"/>
          <w:szCs w:val="24"/>
        </w:rPr>
        <w:tab/>
        <w:t xml:space="preserve">V úvahu připadají dvě skupiny nadpisů. V některých biblích je akcentován Bůh a to, že jde o jeho zjevení: v </w:t>
      </w:r>
      <w:proofErr w:type="spellStart"/>
      <w:r w:rsidRPr="009D3D8B">
        <w:rPr>
          <w:rFonts w:ascii="Nimbus Sans L" w:hAnsi="Nimbus Sans L" w:cs="Arial"/>
          <w:szCs w:val="24"/>
        </w:rPr>
        <w:t>ČEPu</w:t>
      </w:r>
      <w:proofErr w:type="spellEnd"/>
      <w:r w:rsidRPr="009D3D8B">
        <w:rPr>
          <w:rFonts w:ascii="Nimbus Sans L" w:hAnsi="Nimbus Sans L" w:cs="Arial"/>
          <w:szCs w:val="24"/>
        </w:rPr>
        <w:t xml:space="preserve"> je nadpis </w:t>
      </w:r>
      <w:r w:rsidRPr="009D3D8B">
        <w:rPr>
          <w:rFonts w:ascii="Nimbus Sans L" w:hAnsi="Nimbus Sans L" w:cs="Arial"/>
          <w:b/>
          <w:szCs w:val="24"/>
          <w:u w:val="single"/>
        </w:rPr>
        <w:t>Setkání s Hospodinem</w:t>
      </w:r>
      <w:r w:rsidRPr="009D3D8B">
        <w:rPr>
          <w:rFonts w:ascii="Nimbus Sans L" w:hAnsi="Nimbus Sans L" w:cs="Arial"/>
          <w:szCs w:val="24"/>
        </w:rPr>
        <w:t xml:space="preserve"> (ČEP), V Jeruzalémské bibli nadepisují: </w:t>
      </w:r>
      <w:r w:rsidRPr="009D3D8B">
        <w:rPr>
          <w:rFonts w:ascii="Nimbus Sans L" w:hAnsi="Nimbus Sans L" w:cs="Arial"/>
          <w:b/>
          <w:szCs w:val="24"/>
          <w:u w:val="single"/>
        </w:rPr>
        <w:t>Zjevení Božího jména</w:t>
      </w:r>
      <w:r w:rsidRPr="009D3D8B">
        <w:rPr>
          <w:rFonts w:ascii="Nimbus Sans L" w:hAnsi="Nimbus Sans L" w:cs="Arial"/>
          <w:szCs w:val="24"/>
        </w:rPr>
        <w:t xml:space="preserve">, Bible 21 má nadpise </w:t>
      </w:r>
      <w:r w:rsidRPr="009D3D8B">
        <w:rPr>
          <w:rFonts w:ascii="Nimbus Sans L" w:hAnsi="Nimbus Sans L" w:cs="Arial"/>
          <w:b/>
          <w:szCs w:val="24"/>
          <w:u w:val="single"/>
        </w:rPr>
        <w:t>Bůh se dává Mojžíšovi poznat.</w:t>
      </w:r>
      <w:r w:rsidRPr="009D3D8B">
        <w:rPr>
          <w:rFonts w:ascii="Nimbus Sans L" w:hAnsi="Nimbus Sans L" w:cs="Arial"/>
          <w:szCs w:val="24"/>
        </w:rPr>
        <w:t xml:space="preserve">  Tedy setkání s bohem, zážitek lákavý a zároveň nebezpečný, něco co chceme a zároveň se toho bojíme, vždyť je to mysterium </w:t>
      </w:r>
      <w:proofErr w:type="spellStart"/>
      <w:r w:rsidRPr="009D3D8B">
        <w:rPr>
          <w:rFonts w:ascii="Nimbus Sans L" w:hAnsi="Nimbus Sans L" w:cs="Arial"/>
          <w:szCs w:val="24"/>
        </w:rPr>
        <w:t>fascinans</w:t>
      </w:r>
      <w:proofErr w:type="spellEnd"/>
      <w:r w:rsidRPr="009D3D8B">
        <w:rPr>
          <w:rFonts w:ascii="Nimbus Sans L" w:hAnsi="Nimbus Sans L" w:cs="Arial"/>
          <w:szCs w:val="24"/>
        </w:rPr>
        <w:t xml:space="preserve"> i mysterium </w:t>
      </w:r>
      <w:proofErr w:type="spellStart"/>
      <w:r w:rsidRPr="009D3D8B">
        <w:rPr>
          <w:rFonts w:ascii="Nimbus Sans L" w:hAnsi="Nimbus Sans L" w:cs="Arial"/>
          <w:szCs w:val="24"/>
        </w:rPr>
        <w:t>tremendum</w:t>
      </w:r>
      <w:proofErr w:type="spellEnd"/>
      <w:r w:rsidRPr="009D3D8B">
        <w:rPr>
          <w:rFonts w:ascii="Nimbus Sans L" w:hAnsi="Nimbus Sans L" w:cs="Arial"/>
          <w:szCs w:val="24"/>
        </w:rPr>
        <w:t xml:space="preserve"> zároveň.</w:t>
      </w:r>
    </w:p>
    <w:p w:rsidR="009D3D8B" w:rsidRPr="009D3D8B" w:rsidRDefault="009D3D8B" w:rsidP="009D3D8B">
      <w:pPr>
        <w:spacing w:line="360" w:lineRule="auto"/>
        <w:rPr>
          <w:rFonts w:ascii="Nimbus Sans L" w:hAnsi="Nimbus Sans L" w:cs="Arial"/>
          <w:szCs w:val="24"/>
        </w:rPr>
      </w:pPr>
      <w:r w:rsidRPr="009D3D8B">
        <w:rPr>
          <w:rFonts w:ascii="Nimbus Sans L" w:hAnsi="Nimbus Sans L" w:cs="Arial"/>
          <w:szCs w:val="24"/>
        </w:rPr>
        <w:tab/>
        <w:t xml:space="preserve">Ve druhé skupině biblí  je naopak pod důrazem Mojžíš, jeho postava, příběh a hlavně jeho úkol. Vyvést Izrael z Egypta: Luther dnešní čtení nadepisuje </w:t>
      </w:r>
      <w:r w:rsidRPr="009D3D8B">
        <w:rPr>
          <w:rFonts w:ascii="Nimbus Sans L" w:hAnsi="Nimbus Sans L" w:cs="Arial"/>
          <w:b/>
          <w:szCs w:val="24"/>
          <w:u w:val="single"/>
        </w:rPr>
        <w:t>Povolání Mojžíše</w:t>
      </w:r>
      <w:r w:rsidRPr="009D3D8B">
        <w:rPr>
          <w:rFonts w:ascii="Nimbus Sans L" w:hAnsi="Nimbus Sans L" w:cs="Arial"/>
          <w:szCs w:val="24"/>
        </w:rPr>
        <w:t xml:space="preserve">, </w:t>
      </w:r>
      <w:proofErr w:type="spellStart"/>
      <w:r w:rsidRPr="009D3D8B">
        <w:rPr>
          <w:rFonts w:ascii="Nimbus Sans L" w:hAnsi="Nimbus Sans L" w:cs="Arial"/>
          <w:szCs w:val="24"/>
        </w:rPr>
        <w:t>God</w:t>
      </w:r>
      <w:proofErr w:type="spellEnd"/>
      <w:r w:rsidRPr="009D3D8B">
        <w:rPr>
          <w:rFonts w:ascii="Nimbus Sans L" w:hAnsi="Nimbus Sans L" w:cs="Arial"/>
          <w:szCs w:val="24"/>
        </w:rPr>
        <w:t xml:space="preserve"> </w:t>
      </w:r>
      <w:proofErr w:type="spellStart"/>
      <w:r w:rsidRPr="009D3D8B">
        <w:rPr>
          <w:rFonts w:ascii="Nimbus Sans L" w:hAnsi="Nimbus Sans L" w:cs="Arial"/>
          <w:szCs w:val="24"/>
        </w:rPr>
        <w:t>News</w:t>
      </w:r>
      <w:proofErr w:type="spellEnd"/>
      <w:r w:rsidRPr="009D3D8B">
        <w:rPr>
          <w:rFonts w:ascii="Nimbus Sans L" w:hAnsi="Nimbus Sans L" w:cs="Arial"/>
          <w:szCs w:val="24"/>
        </w:rPr>
        <w:t xml:space="preserve"> Bible má nadpis </w:t>
      </w:r>
      <w:r w:rsidRPr="009D3D8B">
        <w:rPr>
          <w:rFonts w:ascii="Nimbus Sans L" w:hAnsi="Nimbus Sans L" w:cs="Arial"/>
          <w:b/>
          <w:szCs w:val="24"/>
          <w:u w:val="single"/>
        </w:rPr>
        <w:t>Bůh volá Mojžíše</w:t>
      </w:r>
      <w:r w:rsidRPr="009D3D8B">
        <w:rPr>
          <w:rFonts w:ascii="Nimbus Sans L" w:hAnsi="Nimbus Sans L" w:cs="Arial"/>
          <w:szCs w:val="24"/>
        </w:rPr>
        <w:t xml:space="preserve">, A v německé </w:t>
      </w:r>
      <w:proofErr w:type="spellStart"/>
      <w:r w:rsidRPr="009D3D8B">
        <w:rPr>
          <w:rFonts w:ascii="Nimbus Sans L" w:hAnsi="Nimbus Sans L" w:cs="Arial"/>
          <w:szCs w:val="24"/>
        </w:rPr>
        <w:t>Gute</w:t>
      </w:r>
      <w:proofErr w:type="spellEnd"/>
      <w:r w:rsidRPr="009D3D8B">
        <w:rPr>
          <w:rFonts w:ascii="Nimbus Sans L" w:hAnsi="Nimbus Sans L" w:cs="Arial"/>
          <w:szCs w:val="24"/>
        </w:rPr>
        <w:t xml:space="preserve"> </w:t>
      </w:r>
      <w:proofErr w:type="spellStart"/>
      <w:r w:rsidRPr="009D3D8B">
        <w:rPr>
          <w:rFonts w:ascii="Nimbus Sans L" w:hAnsi="Nimbus Sans L" w:cs="Arial"/>
          <w:szCs w:val="24"/>
        </w:rPr>
        <w:t>Nachricht</w:t>
      </w:r>
      <w:proofErr w:type="spellEnd"/>
      <w:r w:rsidRPr="009D3D8B">
        <w:rPr>
          <w:rFonts w:ascii="Nimbus Sans L" w:hAnsi="Nimbus Sans L" w:cs="Arial"/>
          <w:szCs w:val="24"/>
        </w:rPr>
        <w:t xml:space="preserve"> stojí: </w:t>
      </w:r>
      <w:r w:rsidRPr="009D3D8B">
        <w:rPr>
          <w:rFonts w:ascii="Nimbus Sans L" w:hAnsi="Nimbus Sans L" w:cs="Arial"/>
          <w:b/>
          <w:szCs w:val="24"/>
          <w:u w:val="single"/>
        </w:rPr>
        <w:t>Bůh potřebuje Mojžíše pro svůj plán</w:t>
      </w:r>
      <w:r w:rsidRPr="009D3D8B">
        <w:rPr>
          <w:rFonts w:ascii="Nimbus Sans L" w:hAnsi="Nimbus Sans L" w:cs="Arial"/>
          <w:szCs w:val="24"/>
        </w:rPr>
        <w:t xml:space="preserve">. K Mojžíšovi míří i sumář tohoto textu v Kralické bibli: „Mojžíš, když měl </w:t>
      </w:r>
      <w:proofErr w:type="spellStart"/>
      <w:r w:rsidRPr="009D3D8B">
        <w:rPr>
          <w:rFonts w:ascii="Nimbus Sans L" w:hAnsi="Nimbus Sans L" w:cs="Arial"/>
          <w:szCs w:val="24"/>
        </w:rPr>
        <w:t>jíti</w:t>
      </w:r>
      <w:proofErr w:type="spellEnd"/>
      <w:r w:rsidRPr="009D3D8B">
        <w:rPr>
          <w:rFonts w:ascii="Nimbus Sans L" w:hAnsi="Nimbus Sans L" w:cs="Arial"/>
          <w:szCs w:val="24"/>
        </w:rPr>
        <w:t xml:space="preserve"> k faraonovi, výmluvy užíval, ale Bůh jej při všem výborně zpravil."</w:t>
      </w:r>
    </w:p>
    <w:p w:rsidR="009D3D8B" w:rsidRPr="009D3D8B" w:rsidRDefault="009D3D8B" w:rsidP="009D3D8B">
      <w:pPr>
        <w:spacing w:line="360" w:lineRule="auto"/>
        <w:rPr>
          <w:rFonts w:ascii="Nimbus Sans L" w:hAnsi="Nimbus Sans L" w:cs="Arial"/>
          <w:szCs w:val="24"/>
        </w:rPr>
      </w:pPr>
      <w:r w:rsidRPr="009D3D8B">
        <w:rPr>
          <w:rFonts w:ascii="Nimbus Sans L" w:hAnsi="Nimbus Sans L" w:cs="Arial"/>
          <w:szCs w:val="24"/>
        </w:rPr>
        <w:tab/>
        <w:t xml:space="preserve">Jde tedy spíš o setkání s Bohem nebo povolání k úkolu ? Je hlavní postavou Hospodin nebo Mojžíš ?  </w:t>
      </w:r>
    </w:p>
    <w:p w:rsidR="009D3D8B" w:rsidRPr="009D3D8B" w:rsidRDefault="009D3D8B" w:rsidP="009D3D8B">
      <w:pPr>
        <w:spacing w:line="360" w:lineRule="auto"/>
        <w:rPr>
          <w:rFonts w:ascii="Nimbus Sans L" w:hAnsi="Nimbus Sans L" w:cs="Arial"/>
          <w:szCs w:val="24"/>
        </w:rPr>
      </w:pPr>
      <w:r w:rsidRPr="009D3D8B">
        <w:rPr>
          <w:rFonts w:ascii="Nimbus Sans L" w:hAnsi="Nimbus Sans L" w:cs="Arial"/>
          <w:szCs w:val="24"/>
        </w:rPr>
        <w:tab/>
        <w:t>Některé bible pak mají v nadpisu hořící keř (ČSP)</w:t>
      </w:r>
    </w:p>
    <w:p w:rsidR="009D3D8B" w:rsidRPr="009D3D8B" w:rsidRDefault="009D3D8B" w:rsidP="009D3D8B">
      <w:pPr>
        <w:spacing w:line="360" w:lineRule="auto"/>
        <w:rPr>
          <w:rFonts w:ascii="Nimbus Sans L" w:hAnsi="Nimbus Sans L"/>
          <w:szCs w:val="24"/>
        </w:rPr>
      </w:pPr>
      <w:r w:rsidRPr="009D3D8B">
        <w:rPr>
          <w:rFonts w:ascii="Nimbus Sans L" w:hAnsi="Nimbus Sans L" w:cs="Arial"/>
          <w:szCs w:val="24"/>
        </w:rPr>
        <w:tab/>
      </w:r>
      <w:r w:rsidRPr="009D3D8B">
        <w:rPr>
          <w:rFonts w:ascii="Nimbus Sans L" w:hAnsi="Nimbus Sans L" w:cs="Arial"/>
          <w:szCs w:val="24"/>
          <w:u w:val="single"/>
        </w:rPr>
        <w:t>Bůh svatý</w:t>
      </w:r>
      <w:r w:rsidRPr="009D3D8B">
        <w:rPr>
          <w:rFonts w:ascii="Nimbus Sans L" w:hAnsi="Nimbus Sans L" w:cs="Arial"/>
          <w:szCs w:val="24"/>
        </w:rPr>
        <w:t xml:space="preserve"> </w:t>
      </w:r>
    </w:p>
    <w:p w:rsidR="009D3D8B" w:rsidRPr="009D3D8B" w:rsidRDefault="009D3D8B" w:rsidP="009D3D8B">
      <w:pPr>
        <w:spacing w:line="360" w:lineRule="auto"/>
        <w:rPr>
          <w:rFonts w:ascii="Nimbus Sans L" w:hAnsi="Nimbus Sans L" w:cs="Arial"/>
          <w:szCs w:val="24"/>
        </w:rPr>
      </w:pPr>
      <w:r w:rsidRPr="009D3D8B">
        <w:rPr>
          <w:rFonts w:ascii="Nimbus Sans L" w:hAnsi="Nimbus Sans L"/>
          <w:szCs w:val="24"/>
        </w:rPr>
        <w:tab/>
        <w:t xml:space="preserve">O keř se člověk může poranit, hořící keř může spálit, a tak začněme spíše opatrně a </w:t>
      </w:r>
      <w:r w:rsidRPr="009D3D8B">
        <w:rPr>
          <w:rFonts w:ascii="Nimbus Sans L" w:hAnsi="Nimbus Sans L" w:cs="Arial"/>
          <w:szCs w:val="24"/>
        </w:rPr>
        <w:t xml:space="preserve">s chvěním, slyšíme varování zprostřed hořícího keře: „Nepřibližuj se.“ Jde o setkání s Bohem, jsi blízko tajemství. </w:t>
      </w:r>
      <w:r w:rsidRPr="009D3D8B">
        <w:rPr>
          <w:rFonts w:ascii="Nimbus Sans L" w:hAnsi="Nimbus Sans L" w:cs="Arial"/>
          <w:i/>
          <w:szCs w:val="24"/>
        </w:rPr>
        <w:t>Sundej si boty</w:t>
      </w:r>
      <w:r w:rsidRPr="009D3D8B">
        <w:rPr>
          <w:rFonts w:ascii="Nimbus Sans L" w:hAnsi="Nimbus Sans L" w:cs="Arial"/>
          <w:szCs w:val="24"/>
        </w:rPr>
        <w:t xml:space="preserve">. Tady bys mohl něco pošlapat. A </w:t>
      </w:r>
      <w:proofErr w:type="spellStart"/>
      <w:r w:rsidRPr="009D3D8B">
        <w:rPr>
          <w:rFonts w:ascii="Nimbus Sans L" w:hAnsi="Nimbus Sans L" w:cs="Arial"/>
          <w:szCs w:val="24"/>
        </w:rPr>
        <w:t>zaraž</w:t>
      </w:r>
      <w:proofErr w:type="spellEnd"/>
      <w:r w:rsidRPr="009D3D8B">
        <w:rPr>
          <w:rFonts w:ascii="Nimbus Sans L" w:hAnsi="Nimbus Sans L" w:cs="Arial"/>
          <w:szCs w:val="24"/>
        </w:rPr>
        <w:t xml:space="preserve"> svou zvědavost a poslouchej. Potlač na chvíli onu lidskou touhu do všeho proniknout a všemu přijít na kloub. Ta touha někdy strašně moc ničí. Bohu je možno být blízko, ale zároveň tu musí zůstat distance, úcta. Bůh je svatý. Ano pozor, milí přátelé, ano pozor pane faráři, abychom na to při vší snaze biblické texty aktualizovat a domýšlet do naší situace nezapomněli, že Bůh je tajemství (a třeba pravoslavní křesťané tento smysl pro tajemství a limity pro poznání Boha vnímají a zachovali), nebo i Tomáš </w:t>
      </w:r>
      <w:proofErr w:type="spellStart"/>
      <w:r w:rsidRPr="009D3D8B">
        <w:rPr>
          <w:rFonts w:ascii="Nimbus Sans L" w:hAnsi="Nimbus Sans L" w:cs="Arial"/>
          <w:szCs w:val="24"/>
        </w:rPr>
        <w:t>Akvinský</w:t>
      </w:r>
      <w:proofErr w:type="spellEnd"/>
      <w:r w:rsidRPr="009D3D8B">
        <w:rPr>
          <w:rFonts w:ascii="Nimbus Sans L" w:hAnsi="Nimbus Sans L" w:cs="Arial"/>
          <w:szCs w:val="24"/>
        </w:rPr>
        <w:t xml:space="preserve">, myslitel, který napsal o Bohu mnohé učené knihy (i velikou </w:t>
      </w:r>
      <w:proofErr w:type="spellStart"/>
      <w:r w:rsidRPr="009D3D8B">
        <w:rPr>
          <w:rFonts w:ascii="Nimbus Sans L" w:hAnsi="Nimbus Sans L" w:cs="Arial"/>
          <w:szCs w:val="24"/>
        </w:rPr>
        <w:t>Summu</w:t>
      </w:r>
      <w:proofErr w:type="spellEnd"/>
      <w:r w:rsidRPr="009D3D8B">
        <w:rPr>
          <w:rFonts w:ascii="Nimbus Sans L" w:hAnsi="Nimbus Sans L" w:cs="Arial"/>
          <w:szCs w:val="24"/>
        </w:rPr>
        <w:t xml:space="preserve"> teologie), napíše: „ Kdo je Bůh ? O tom nevíme téměř nic.“ Je dobře mít respekt k tajemství Boha a brát vážně jeho jinakost a svatost. (Někteří křesťané o Hospodinu mluví, jako by si s ním denně telefonovali a přesně věděli, co dělá, co ne, co a koho má rád a koho ne...)  </w:t>
      </w:r>
      <w:proofErr w:type="spellStart"/>
      <w:r w:rsidRPr="009D3D8B">
        <w:rPr>
          <w:rFonts w:ascii="Nimbus Sans L" w:hAnsi="Nimbus Sans L" w:cs="Arial"/>
          <w:szCs w:val="24"/>
        </w:rPr>
        <w:t>Nene</w:t>
      </w:r>
      <w:proofErr w:type="spellEnd"/>
      <w:r w:rsidRPr="009D3D8B">
        <w:rPr>
          <w:rFonts w:ascii="Nimbus Sans L" w:hAnsi="Nimbus Sans L" w:cs="Arial"/>
          <w:szCs w:val="24"/>
        </w:rPr>
        <w:t>, Bůh je jinak.</w:t>
      </w:r>
    </w:p>
    <w:p w:rsidR="009D3D8B" w:rsidRPr="009D3D8B" w:rsidRDefault="009D3D8B" w:rsidP="009D3D8B">
      <w:pPr>
        <w:spacing w:line="360" w:lineRule="auto"/>
        <w:rPr>
          <w:rFonts w:ascii="Nimbus Sans L" w:hAnsi="Nimbus Sans L" w:cs="Arial"/>
          <w:szCs w:val="24"/>
        </w:rPr>
      </w:pPr>
      <w:r w:rsidRPr="009D3D8B">
        <w:rPr>
          <w:rFonts w:ascii="Nimbus Sans L" w:hAnsi="Nimbus Sans L" w:cs="Arial"/>
          <w:szCs w:val="24"/>
        </w:rPr>
        <w:tab/>
        <w:t>A t</w:t>
      </w:r>
      <w:r w:rsidRPr="009D3D8B">
        <w:rPr>
          <w:rFonts w:ascii="Nimbus Sans L" w:hAnsi="Nimbus Sans L"/>
          <w:szCs w:val="24"/>
        </w:rPr>
        <w:t xml:space="preserve">ento kousek země – to místo blízko Bohu - nepatří Mojžíšovi (je tam na návštěvě, proto je zutý, jak býváme na návštěvách) to místo nepatří ani žádnému církevnímu </w:t>
      </w:r>
      <w:r w:rsidRPr="009D3D8B">
        <w:rPr>
          <w:rFonts w:ascii="Nimbus Sans L" w:hAnsi="Nimbus Sans L"/>
          <w:szCs w:val="24"/>
        </w:rPr>
        <w:lastRenderedPageBreak/>
        <w:t>hodnostáři, nepatří ale ani lidu, nepatří prostě nikomu. A kdo se přiblíží musí si „zakrýt obličej“.</w:t>
      </w:r>
    </w:p>
    <w:p w:rsidR="009D3D8B" w:rsidRPr="009D3D8B" w:rsidRDefault="009D3D8B" w:rsidP="009D3D8B">
      <w:pPr>
        <w:spacing w:line="360" w:lineRule="auto"/>
        <w:rPr>
          <w:rFonts w:ascii="Nimbus Sans L" w:hAnsi="Nimbus Sans L" w:cs="Arial"/>
          <w:szCs w:val="24"/>
        </w:rPr>
      </w:pPr>
      <w:r w:rsidRPr="009D3D8B">
        <w:rPr>
          <w:rFonts w:ascii="Nimbus Sans L" w:hAnsi="Nimbus Sans L" w:cs="Arial"/>
          <w:szCs w:val="24"/>
        </w:rPr>
        <w:tab/>
        <w:t xml:space="preserve">Svatý a </w:t>
      </w:r>
      <w:r w:rsidRPr="009D3D8B">
        <w:rPr>
          <w:rFonts w:ascii="Nimbus Sans L" w:hAnsi="Nimbus Sans L" w:cs="Arial"/>
          <w:szCs w:val="24"/>
          <w:u w:val="single"/>
        </w:rPr>
        <w:t>neuchopitelný,</w:t>
      </w:r>
    </w:p>
    <w:p w:rsidR="009D3D8B" w:rsidRPr="009D3D8B" w:rsidRDefault="009D3D8B" w:rsidP="009D3D8B">
      <w:pPr>
        <w:spacing w:line="360" w:lineRule="auto"/>
        <w:rPr>
          <w:rFonts w:ascii="Nimbus Sans L" w:hAnsi="Nimbus Sans L" w:cs="Arial"/>
          <w:szCs w:val="24"/>
        </w:rPr>
      </w:pPr>
      <w:r w:rsidRPr="009D3D8B">
        <w:rPr>
          <w:rFonts w:ascii="Nimbus Sans L" w:hAnsi="Nimbus Sans L" w:cs="Arial"/>
          <w:szCs w:val="24"/>
        </w:rPr>
        <w:tab/>
        <w:t xml:space="preserve">je Hospodin – tak jako je neuchopitelný plamen. Těžko plamen vystavíte do vitríny nebo v muzeu. (A když někdy Izraelci budou chtít Boha spojit s něčím, co se dá vystavit – třeba s truhlou úmluvy - tak to dopadne špatně - a u křesťanů podobně.) Bůh sebou nenechá disponovat a manipulovat. Hořící trnitý keř ukazuje na boží neuchopitelnost. To, že je tu teď oheň, neznamená, že tu bude stále. Oheň je pohyb, také Bůh není statický, ale akční, dějový. Oheň je pomocí, ale vyžaduje i respekt. Snad pro tuto symboliku si skotská reformovaná církev vybrala hořící keř jako své logo. Dynamika Boží síly, Ducha svatého, který jako oheň zapálil víru učedníků. </w:t>
      </w:r>
    </w:p>
    <w:p w:rsidR="009D3D8B" w:rsidRPr="009D3D8B" w:rsidRDefault="009D3D8B" w:rsidP="009D3D8B">
      <w:pPr>
        <w:spacing w:line="360" w:lineRule="auto"/>
        <w:rPr>
          <w:rFonts w:ascii="Nimbus Sans L" w:hAnsi="Nimbus Sans L" w:cs="Arial"/>
          <w:szCs w:val="24"/>
        </w:rPr>
      </w:pPr>
      <w:r w:rsidRPr="009D3D8B">
        <w:rPr>
          <w:rFonts w:ascii="Nimbus Sans L" w:hAnsi="Nimbus Sans L" w:cs="Arial"/>
          <w:szCs w:val="24"/>
        </w:rPr>
        <w:tab/>
        <w:t xml:space="preserve">Neuchopitelné, dějové a dynamické je i </w:t>
      </w:r>
      <w:r w:rsidRPr="009D3D8B">
        <w:rPr>
          <w:rFonts w:ascii="Nimbus Sans L" w:hAnsi="Nimbus Sans L" w:cs="Arial"/>
          <w:szCs w:val="24"/>
          <w:u w:val="single"/>
        </w:rPr>
        <w:t>Boží jméno</w:t>
      </w:r>
      <w:r w:rsidRPr="009D3D8B">
        <w:rPr>
          <w:rFonts w:ascii="Nimbus Sans L" w:hAnsi="Nimbus Sans L" w:cs="Arial"/>
          <w:szCs w:val="24"/>
        </w:rPr>
        <w:t xml:space="preserve"> </w:t>
      </w:r>
    </w:p>
    <w:p w:rsidR="009D3D8B" w:rsidRPr="009D3D8B" w:rsidRDefault="009D3D8B" w:rsidP="009D3D8B">
      <w:pPr>
        <w:spacing w:line="360" w:lineRule="auto"/>
        <w:rPr>
          <w:rFonts w:ascii="Nimbus Sans L" w:hAnsi="Nimbus Sans L" w:cs="Arial"/>
          <w:szCs w:val="24"/>
        </w:rPr>
      </w:pPr>
      <w:r w:rsidRPr="009D3D8B">
        <w:rPr>
          <w:rFonts w:ascii="Nimbus Sans L" w:hAnsi="Nimbus Sans L" w:cs="Arial"/>
          <w:szCs w:val="24"/>
        </w:rPr>
        <w:tab/>
        <w:t>Je to jméno-</w:t>
      </w:r>
      <w:proofErr w:type="spellStart"/>
      <w:r w:rsidRPr="009D3D8B">
        <w:rPr>
          <w:rFonts w:ascii="Nimbus Sans L" w:hAnsi="Nimbus Sans L" w:cs="Arial"/>
          <w:szCs w:val="24"/>
        </w:rPr>
        <w:t>nejméno</w:t>
      </w:r>
      <w:proofErr w:type="spellEnd"/>
      <w:r w:rsidRPr="009D3D8B">
        <w:rPr>
          <w:rFonts w:ascii="Nimbus Sans L" w:hAnsi="Nimbus Sans L" w:cs="Arial"/>
          <w:szCs w:val="24"/>
        </w:rPr>
        <w:t xml:space="preserve">: </w:t>
      </w:r>
      <w:r w:rsidRPr="009D3D8B">
        <w:rPr>
          <w:rFonts w:ascii="Nimbus Sans L" w:hAnsi="Nimbus Sans L" w:cs="Arial"/>
          <w:i/>
          <w:szCs w:val="24"/>
        </w:rPr>
        <w:t>Jsem, který jsem</w:t>
      </w:r>
      <w:r w:rsidRPr="009D3D8B">
        <w:rPr>
          <w:rFonts w:ascii="Nimbus Sans L" w:hAnsi="Nimbus Sans L" w:cs="Arial"/>
          <w:szCs w:val="24"/>
        </w:rPr>
        <w:t xml:space="preserve">. Jsem ten, který se stává. Budu jinak, než ti, co mají jméno. Objevím se, když to nebudete čekat, budu působivě přítomný. </w:t>
      </w:r>
      <w:r w:rsidRPr="009D3D8B">
        <w:rPr>
          <w:rFonts w:ascii="Nimbus Sans L" w:hAnsi="Nimbus Sans L" w:cs="Arial"/>
          <w:i/>
          <w:szCs w:val="24"/>
        </w:rPr>
        <w:t xml:space="preserve"> </w:t>
      </w:r>
      <w:r w:rsidRPr="009D3D8B">
        <w:rPr>
          <w:rFonts w:ascii="Nimbus Sans L" w:hAnsi="Nimbus Sans L" w:cs="Arial"/>
          <w:szCs w:val="24"/>
        </w:rPr>
        <w:t>Dodnes nejsme moudří z toho, co to jméno "Jsem který jsem" má znamenat. My lidé potřebujeme jméno, značku, logo, něco hmatatelného.</w:t>
      </w:r>
    </w:p>
    <w:p w:rsidR="009D3D8B" w:rsidRPr="009D3D8B" w:rsidRDefault="009D3D8B" w:rsidP="009D3D8B">
      <w:pPr>
        <w:spacing w:line="360" w:lineRule="auto"/>
        <w:rPr>
          <w:rFonts w:ascii="Nimbus Sans L" w:hAnsi="Nimbus Sans L" w:cs="Arial"/>
          <w:szCs w:val="24"/>
        </w:rPr>
      </w:pPr>
      <w:r w:rsidRPr="009D3D8B">
        <w:rPr>
          <w:rFonts w:ascii="Nimbus Sans L" w:hAnsi="Nimbus Sans L" w:cs="Arial"/>
          <w:szCs w:val="24"/>
        </w:rPr>
        <w:tab/>
        <w:t xml:space="preserve">Mojžíš by chtěl legitimaci, výpis z rejstříku božských osob. Aby mohl říci: "Posílá mě ten a ten, můžete si ho najít v encyklopedii bohů." Pohané si představovali, že každý bůh je přivázán ke svému jménu a stačí za ně zatahat. Že když řeknou </w:t>
      </w:r>
      <w:proofErr w:type="spellStart"/>
      <w:r w:rsidRPr="009D3D8B">
        <w:rPr>
          <w:rFonts w:ascii="Nimbus Sans L" w:hAnsi="Nimbus Sans L" w:cs="Arial"/>
          <w:szCs w:val="24"/>
        </w:rPr>
        <w:t>Ptah</w:t>
      </w:r>
      <w:proofErr w:type="spellEnd"/>
      <w:r w:rsidRPr="009D3D8B">
        <w:rPr>
          <w:rFonts w:ascii="Nimbus Sans L" w:hAnsi="Nimbus Sans L" w:cs="Arial"/>
          <w:szCs w:val="24"/>
        </w:rPr>
        <w:t xml:space="preserve"> nebo </w:t>
      </w:r>
      <w:proofErr w:type="spellStart"/>
      <w:r w:rsidRPr="009D3D8B">
        <w:rPr>
          <w:rFonts w:ascii="Nimbus Sans L" w:hAnsi="Nimbus Sans L" w:cs="Arial"/>
          <w:szCs w:val="24"/>
        </w:rPr>
        <w:t>Usiref</w:t>
      </w:r>
      <w:proofErr w:type="spellEnd"/>
      <w:r w:rsidRPr="009D3D8B">
        <w:rPr>
          <w:rFonts w:ascii="Nimbus Sans L" w:hAnsi="Nimbus Sans L" w:cs="Arial"/>
          <w:szCs w:val="24"/>
        </w:rPr>
        <w:t xml:space="preserve">, když správně vysloví jméno boha nebo bohyně, tak ovládnou jeho pozornost. … Bůh bible se ale nenechá takhle popotahovat, kam se komu zlíbí. Bůh je pro nás, ale to neznamená, že je nám k dispozici. A boží jméno není k tomu, aby se s ním mohlo manipulovat a čarovat. (Jak bylo tenkrát zvykem třeba při výrobě zázračných elixírů vyslovit co nejvíce jmen různých bohů, aby to lépe fungovalo. Ale s božím jménem, nebo slovem křesťanský se dá čarovat a čachrovat všelijak i dnes.) </w:t>
      </w:r>
    </w:p>
    <w:p w:rsidR="009D3D8B" w:rsidRPr="009D3D8B" w:rsidRDefault="009D3D8B" w:rsidP="009D3D8B">
      <w:pPr>
        <w:spacing w:line="360" w:lineRule="auto"/>
        <w:rPr>
          <w:rFonts w:ascii="Nimbus Sans L" w:hAnsi="Nimbus Sans L" w:cs="Arial"/>
          <w:szCs w:val="24"/>
        </w:rPr>
      </w:pPr>
      <w:r w:rsidRPr="009D3D8B">
        <w:rPr>
          <w:rFonts w:ascii="Nimbus Sans L" w:hAnsi="Nimbus Sans L" w:cs="Arial"/>
          <w:szCs w:val="24"/>
        </w:rPr>
        <w:tab/>
        <w:t xml:space="preserve"> </w:t>
      </w:r>
      <w:r w:rsidRPr="009D3D8B">
        <w:rPr>
          <w:rFonts w:ascii="Nimbus Sans L" w:hAnsi="Nimbus Sans L" w:cs="Arial"/>
          <w:i/>
          <w:szCs w:val="24"/>
        </w:rPr>
        <w:t>Jsem který budu. Jsem a ještě se ukáže, kdo jsem zač</w:t>
      </w:r>
      <w:r w:rsidRPr="009D3D8B">
        <w:rPr>
          <w:rFonts w:ascii="Nimbus Sans L" w:hAnsi="Nimbus Sans L" w:cs="Arial"/>
          <w:i/>
          <w:iCs/>
          <w:szCs w:val="24"/>
        </w:rPr>
        <w:t xml:space="preserve">. Jsem, a to stačí. </w:t>
      </w:r>
      <w:r w:rsidRPr="009D3D8B">
        <w:rPr>
          <w:rFonts w:ascii="Nimbus Sans L" w:hAnsi="Nimbus Sans L" w:cs="Arial"/>
          <w:szCs w:val="24"/>
        </w:rPr>
        <w:t>Je to jméno zaměřené do budoucnosti. Jméno, které je zaslíbením, a přitom takové, že si ho nemůžeme dát jako logo na svoje věci. Poznamenal k tomu kdosi trefnou poznámku – že Hospodinovo jméno je poskládáno z písmen slova být a nikoli z písmen slova mít.</w:t>
      </w:r>
    </w:p>
    <w:p w:rsidR="009D3D8B" w:rsidRPr="009D3D8B" w:rsidRDefault="009D3D8B" w:rsidP="009D3D8B">
      <w:pPr>
        <w:spacing w:line="360" w:lineRule="auto"/>
        <w:rPr>
          <w:rFonts w:ascii="Nimbus Sans L" w:hAnsi="Nimbus Sans L" w:cs="Arial"/>
          <w:szCs w:val="24"/>
        </w:rPr>
      </w:pPr>
      <w:r w:rsidRPr="009D3D8B">
        <w:rPr>
          <w:rFonts w:ascii="Nimbus Sans L" w:hAnsi="Nimbus Sans L" w:cs="Arial"/>
          <w:szCs w:val="24"/>
        </w:rPr>
        <w:tab/>
      </w:r>
      <w:r w:rsidRPr="009D3D8B">
        <w:rPr>
          <w:rFonts w:ascii="Nimbus Sans L" w:hAnsi="Nimbus Sans L" w:cs="Arial"/>
          <w:szCs w:val="24"/>
          <w:u w:val="single"/>
        </w:rPr>
        <w:t>Bůh – zdroj energie</w:t>
      </w:r>
    </w:p>
    <w:p w:rsidR="009D3D8B" w:rsidRPr="009D3D8B" w:rsidRDefault="009D3D8B" w:rsidP="009D3D8B">
      <w:pPr>
        <w:spacing w:line="360" w:lineRule="auto"/>
        <w:rPr>
          <w:rFonts w:ascii="Nimbus Sans L" w:hAnsi="Nimbus Sans L" w:cs="Arial"/>
          <w:szCs w:val="24"/>
        </w:rPr>
      </w:pPr>
      <w:r w:rsidRPr="009D3D8B">
        <w:rPr>
          <w:rFonts w:ascii="Nimbus Sans L" w:hAnsi="Nimbus Sans L" w:cs="Arial"/>
          <w:szCs w:val="24"/>
        </w:rPr>
        <w:tab/>
        <w:t xml:space="preserve">Oheň, co hoří a neshoří – mnoho věřících to zažije - že člověk dává, a přitom stále může. Že člověk rozdá, ale není přitom chudší, že křesťan může být pronásledován a potírán a přesto může zároveň obstát a jít dál. Že člověk zcela nepochopitelně dostává energii a vůbec neví odkud se to bere, tedy s díkem vyznává, že ji dostává od Boha (a okolí kroutí hlavou, kde ty zdroje má). Oheň, který dává energii a přece se nevyčerpá. Bohu nehrozí syndrom vyhoření. Kdo se na něj napojí, objeví podivuhodný pramen sil. Tady je trochu vidět </w:t>
      </w:r>
      <w:r w:rsidRPr="009D3D8B">
        <w:rPr>
          <w:rFonts w:ascii="Nimbus Sans L" w:hAnsi="Nimbus Sans L" w:cs="Arial"/>
          <w:szCs w:val="24"/>
        </w:rPr>
        <w:lastRenderedPageBreak/>
        <w:t>k velikonocům - Kristus se dává, umírá, ale jeho život je obnoven.</w:t>
      </w:r>
    </w:p>
    <w:p w:rsidR="009D3D8B" w:rsidRPr="009D3D8B" w:rsidRDefault="009D3D8B" w:rsidP="009D3D8B">
      <w:pPr>
        <w:spacing w:line="360" w:lineRule="auto"/>
        <w:rPr>
          <w:rFonts w:ascii="Nimbus Sans L" w:hAnsi="Nimbus Sans L" w:cs="Arial"/>
          <w:szCs w:val="24"/>
        </w:rPr>
      </w:pPr>
      <w:r w:rsidRPr="009D3D8B">
        <w:rPr>
          <w:rFonts w:ascii="Nimbus Sans L" w:hAnsi="Nimbus Sans L" w:cs="Arial"/>
          <w:szCs w:val="24"/>
        </w:rPr>
        <w:tab/>
        <w:t xml:space="preserve">Bůh svatý, neuchopitelný, dynamický a také </w:t>
      </w:r>
      <w:r w:rsidRPr="009D3D8B">
        <w:rPr>
          <w:rFonts w:ascii="Nimbus Sans L" w:hAnsi="Nimbus Sans L" w:cs="Arial"/>
          <w:szCs w:val="24"/>
          <w:u w:val="single"/>
        </w:rPr>
        <w:t>Bůh, který se angažuje</w:t>
      </w:r>
      <w:r w:rsidRPr="009D3D8B">
        <w:rPr>
          <w:rFonts w:ascii="Nimbus Sans L" w:hAnsi="Nimbus Sans L" w:cs="Arial"/>
          <w:szCs w:val="24"/>
        </w:rPr>
        <w:tab/>
      </w:r>
      <w:r w:rsidRPr="009D3D8B">
        <w:rPr>
          <w:rFonts w:ascii="Nimbus Sans L" w:hAnsi="Nimbus Sans L" w:cs="Arial"/>
          <w:i/>
          <w:szCs w:val="24"/>
        </w:rPr>
        <w:t xml:space="preserve">Dobře jsem viděl ujařmení svého lidu, který je v Egyptě. Slyšel jsem jeho úpění. Znám jeho bolesti. Sestoupil jsem, abych jej vysvobodil. </w:t>
      </w:r>
      <w:r w:rsidRPr="009D3D8B">
        <w:rPr>
          <w:rFonts w:ascii="Nimbus Sans L" w:hAnsi="Nimbus Sans L" w:cs="Arial"/>
          <w:szCs w:val="24"/>
        </w:rPr>
        <w:t xml:space="preserve">Bůh, který se stará. Ne první hybatel filosofů, věčná božská idea, nebo jakýsi neurčitý bůh lesů hor a strání. Biblický Bůh vidí, v jakém jsou jeho lidi srabu. Nikoli vyšší princip, řád vesmíru, všeobjímající láska – ale Bůh sestupující za svým lidem, ať už do Egypta nebo na kříž nebo do našich šlamastik. Vstupuje i na okraj světových dějin (egyptských, římských či českých). Tam, kde lidé žijí v otroctví a ve strachu. Bůh soucitný. Není to čirá existence sama pro sebe, ale je to pro-existence. Pro ty, co to potřebují.  </w:t>
      </w:r>
    </w:p>
    <w:p w:rsidR="009D3D8B" w:rsidRPr="009D3D8B" w:rsidRDefault="009D3D8B" w:rsidP="009D3D8B">
      <w:pPr>
        <w:tabs>
          <w:tab w:val="left" w:pos="284"/>
        </w:tabs>
        <w:spacing w:line="360" w:lineRule="auto"/>
        <w:ind w:firstLine="284"/>
        <w:rPr>
          <w:rFonts w:ascii="Nimbus Sans L" w:hAnsi="Nimbus Sans L"/>
          <w:szCs w:val="24"/>
        </w:rPr>
      </w:pPr>
      <w:r w:rsidRPr="009D3D8B">
        <w:rPr>
          <w:rFonts w:ascii="Nimbus Sans L" w:hAnsi="Nimbus Sans L" w:cs="Arial"/>
          <w:szCs w:val="24"/>
        </w:rPr>
        <w:tab/>
        <w:t xml:space="preserve">Ptali se </w:t>
      </w:r>
      <w:proofErr w:type="spellStart"/>
      <w:r w:rsidRPr="009D3D8B">
        <w:rPr>
          <w:rFonts w:ascii="Nimbus Sans L" w:hAnsi="Nimbus Sans L" w:cs="Arial"/>
          <w:szCs w:val="24"/>
        </w:rPr>
        <w:t>Rabiho</w:t>
      </w:r>
      <w:proofErr w:type="spellEnd"/>
      <w:r w:rsidRPr="009D3D8B">
        <w:rPr>
          <w:rFonts w:ascii="Nimbus Sans L" w:hAnsi="Nimbus Sans L" w:cs="Arial"/>
          <w:szCs w:val="24"/>
        </w:rPr>
        <w:t xml:space="preserve"> </w:t>
      </w:r>
      <w:proofErr w:type="spellStart"/>
      <w:r w:rsidRPr="009D3D8B">
        <w:rPr>
          <w:rFonts w:ascii="Nimbus Sans L" w:hAnsi="Nimbus Sans L" w:cs="Arial"/>
          <w:szCs w:val="24"/>
        </w:rPr>
        <w:t>Eliezera</w:t>
      </w:r>
      <w:proofErr w:type="spellEnd"/>
      <w:r w:rsidRPr="009D3D8B">
        <w:rPr>
          <w:rFonts w:ascii="Nimbus Sans L" w:hAnsi="Nimbus Sans L" w:cs="Arial"/>
          <w:szCs w:val="24"/>
        </w:rPr>
        <w:t xml:space="preserve"> </w:t>
      </w:r>
      <w:proofErr w:type="spellStart"/>
      <w:r w:rsidRPr="009D3D8B">
        <w:rPr>
          <w:rFonts w:ascii="Nimbus Sans L" w:hAnsi="Nimbus Sans L" w:cs="Arial"/>
          <w:szCs w:val="24"/>
        </w:rPr>
        <w:t>ben</w:t>
      </w:r>
      <w:proofErr w:type="spellEnd"/>
      <w:r w:rsidRPr="009D3D8B">
        <w:rPr>
          <w:rFonts w:ascii="Nimbus Sans L" w:hAnsi="Nimbus Sans L" w:cs="Arial"/>
          <w:szCs w:val="24"/>
        </w:rPr>
        <w:t xml:space="preserve"> </w:t>
      </w:r>
      <w:proofErr w:type="spellStart"/>
      <w:r w:rsidRPr="009D3D8B">
        <w:rPr>
          <w:rFonts w:ascii="Nimbus Sans L" w:hAnsi="Nimbus Sans L" w:cs="Arial"/>
          <w:szCs w:val="24"/>
        </w:rPr>
        <w:t>Arakha</w:t>
      </w:r>
      <w:proofErr w:type="spellEnd"/>
      <w:r w:rsidRPr="009D3D8B">
        <w:rPr>
          <w:rFonts w:ascii="Nimbus Sans L" w:hAnsi="Nimbus Sans L" w:cs="Arial"/>
          <w:szCs w:val="24"/>
        </w:rPr>
        <w:t xml:space="preserve">: „Proč se Bůh nezjevil v nebeské výšce, ale mluvil s Mojžíšem z trnitého keře ? Neměl by spíš mluvit z vrcholků hor a vyvýšených míst tohoto světa nebo z cedrů libanonských ?“ Rabi odpověděl: „Bůh snížil sám sebe, tím že mluvil z trnitého keře. Bůh s lidmi mluví z očí do očí.“ </w:t>
      </w:r>
    </w:p>
    <w:p w:rsidR="009D3D8B" w:rsidRPr="009D3D8B" w:rsidRDefault="009D3D8B" w:rsidP="009D3D8B">
      <w:pPr>
        <w:tabs>
          <w:tab w:val="left" w:pos="284"/>
        </w:tabs>
        <w:spacing w:line="360" w:lineRule="auto"/>
        <w:ind w:firstLine="284"/>
        <w:rPr>
          <w:rFonts w:ascii="Nimbus Sans L" w:hAnsi="Nimbus Sans L" w:cs="Arial"/>
          <w:szCs w:val="24"/>
        </w:rPr>
      </w:pPr>
      <w:r w:rsidRPr="009D3D8B">
        <w:rPr>
          <w:rFonts w:ascii="Nimbus Sans L" w:hAnsi="Nimbus Sans L"/>
          <w:szCs w:val="24"/>
        </w:rPr>
        <w:tab/>
        <w:t xml:space="preserve">Bůh se nezjevuje, aby osvítil Mojžíše a potěšil či kultivoval jeho zbožnou duši. (Taková zjevení přenecháme velkým nebo malým </w:t>
      </w:r>
      <w:proofErr w:type="spellStart"/>
      <w:r w:rsidRPr="009D3D8B">
        <w:rPr>
          <w:rFonts w:ascii="Nimbus Sans L" w:hAnsi="Nimbus Sans L"/>
          <w:szCs w:val="24"/>
        </w:rPr>
        <w:t>guruům</w:t>
      </w:r>
      <w:proofErr w:type="spellEnd"/>
      <w:r w:rsidRPr="009D3D8B">
        <w:rPr>
          <w:rFonts w:ascii="Nimbus Sans L" w:hAnsi="Nimbus Sans L"/>
          <w:szCs w:val="24"/>
        </w:rPr>
        <w:t xml:space="preserve">, šamanům a kazatelům tohoto světa) Bůh se zjevuje, aby zatřásl strukturami tohoto světa, strukturami, které se zdají být neotřesitelné (zotročení Izraelci to tak určitě vnímali) a aby pomohl. </w:t>
      </w:r>
    </w:p>
    <w:p w:rsidR="009D3D8B" w:rsidRPr="009D3D8B" w:rsidRDefault="009D3D8B" w:rsidP="009D3D8B">
      <w:pPr>
        <w:spacing w:line="360" w:lineRule="auto"/>
        <w:rPr>
          <w:rFonts w:ascii="Nimbus Sans L" w:hAnsi="Nimbus Sans L" w:cs="Arial"/>
          <w:szCs w:val="24"/>
        </w:rPr>
      </w:pPr>
      <w:r w:rsidRPr="009D3D8B">
        <w:rPr>
          <w:rFonts w:ascii="Nimbus Sans L" w:hAnsi="Nimbus Sans L" w:cs="Arial"/>
          <w:szCs w:val="24"/>
        </w:rPr>
        <w:tab/>
        <w:t xml:space="preserve">Tedy – který nadpis vybrat ? Jde tu o Setkání s Bohem nebo o Povolání Mojžíše. Ten první nadpis míří k odpovědi na základní lidskou otázku: Kdo je Bůh? Jaká je jeho podstata? Jak se jmenuje, kde ho najdu? Tedy otázka dogmatická.  V tom druhém: Povolání Mojžíše rezonuje jiná klíčová otázka: Co mám v životě dělat ? Jaký je můj úkol?  Tedy otázka etická. </w:t>
      </w:r>
    </w:p>
    <w:p w:rsidR="009D3D8B" w:rsidRPr="009D3D8B" w:rsidRDefault="009D3D8B" w:rsidP="009D3D8B">
      <w:pPr>
        <w:tabs>
          <w:tab w:val="left" w:pos="284"/>
        </w:tabs>
        <w:spacing w:line="360" w:lineRule="auto"/>
        <w:ind w:firstLine="284"/>
        <w:rPr>
          <w:rFonts w:ascii="Nimbus Sans L" w:hAnsi="Nimbus Sans L" w:cs="Arial"/>
          <w:szCs w:val="24"/>
        </w:rPr>
      </w:pPr>
      <w:r w:rsidRPr="009D3D8B">
        <w:rPr>
          <w:rFonts w:ascii="Nimbus Sans L" w:hAnsi="Nimbus Sans L" w:cs="Arial"/>
          <w:szCs w:val="24"/>
        </w:rPr>
        <w:tab/>
        <w:t>Je špatně ty dvě otázky oddělovat. Kdo se opravdu ptá po Bohu a setká se s ním, najednou vidí své vyslání, svůj úkol. Strhne ho to k akci. Stejně jako ten, kdo se opravdu ptá po svém úkolu, a svých možnostech, dochází k ptaní se po smyslu, po základu a po síle, prostě po Bohu.</w:t>
      </w:r>
      <w:r w:rsidRPr="009D3D8B">
        <w:rPr>
          <w:rFonts w:ascii="Nimbus Sans L" w:hAnsi="Nimbus Sans L" w:cs="Arial"/>
          <w:szCs w:val="24"/>
        </w:rPr>
        <w:tab/>
      </w:r>
    </w:p>
    <w:p w:rsidR="009D3D8B" w:rsidRPr="009D3D8B" w:rsidRDefault="009D3D8B" w:rsidP="009D3D8B">
      <w:pPr>
        <w:tabs>
          <w:tab w:val="left" w:pos="284"/>
        </w:tabs>
        <w:spacing w:line="360" w:lineRule="auto"/>
        <w:ind w:firstLine="284"/>
        <w:rPr>
          <w:szCs w:val="24"/>
        </w:rPr>
      </w:pPr>
      <w:r w:rsidRPr="009D3D8B">
        <w:rPr>
          <w:rFonts w:ascii="Nimbus Sans L" w:hAnsi="Nimbus Sans L" w:cs="Arial"/>
          <w:szCs w:val="24"/>
        </w:rPr>
        <w:tab/>
        <w:t>Bylo by to setkání s jiným bohem, kdyby zároveň nešlo o vyslání k úkolu. A nebylo by možné úkoly života přijmout, kdyby člověk nevěděl, že na to všechno není sám, že nezůstává tváří v tvář utrpení a bídě lidského života jen se svými schopnostmi a neschopnostmi, ale že ten, který dává a přitom se nevyčerpává - Hospodin - je s ním. Amen</w:t>
      </w:r>
    </w:p>
    <w:p w:rsidR="00963B69" w:rsidRPr="009D3D8B" w:rsidRDefault="00963B69">
      <w:pPr>
        <w:rPr>
          <w:szCs w:val="24"/>
        </w:rPr>
      </w:pPr>
    </w:p>
    <w:sectPr w:rsidR="00963B69" w:rsidRPr="009D3D8B" w:rsidSect="009D3D8B">
      <w:pgSz w:w="11906" w:h="16838"/>
      <w:pgMar w:top="1135"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mbus Sans L">
    <w:altName w:val="Arial"/>
    <w:charset w:val="01"/>
    <w:family w:val="swiss"/>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D3D8B"/>
    <w:rsid w:val="00963B69"/>
    <w:rsid w:val="009D3D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3D8B"/>
    <w:pPr>
      <w:widowControl w:val="0"/>
      <w:suppressAutoHyphens/>
      <w:spacing w:after="0" w:line="240" w:lineRule="auto"/>
    </w:pPr>
    <w:rPr>
      <w:rFonts w:ascii="Times New Roman" w:eastAsia="Times New Roman" w:hAnsi="Times New Roman" w:cs="Times New Roman"/>
      <w:sz w:val="24"/>
      <w:szCs w:val="20"/>
      <w:lang w:eastAsia="cs-CZ"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6832</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2019-02-04T08:42:00Z</dcterms:created>
  <dcterms:modified xsi:type="dcterms:W3CDTF">2019-02-04T08:43:00Z</dcterms:modified>
</cp:coreProperties>
</file>